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B6C" w:rsidRPr="00244B6C" w:rsidRDefault="00244B6C" w:rsidP="00244B6C">
      <w:pPr>
        <w:spacing w:after="0" w:line="240" w:lineRule="auto"/>
        <w:jc w:val="center"/>
        <w:rPr>
          <w:rFonts w:ascii="Baskerville Old Face" w:eastAsia="Times New Roman" w:hAnsi="Baskerville Old Face" w:cs="Lucida Sans Unicode"/>
          <w:b/>
          <w:sz w:val="32"/>
          <w:szCs w:val="32"/>
        </w:rPr>
      </w:pPr>
      <w:r w:rsidRPr="00244B6C">
        <w:rPr>
          <w:rFonts w:ascii="Baskerville Old Face" w:eastAsia="Times New Roman" w:hAnsi="Baskerville Old Face" w:cs="Lucida Sans Unicode"/>
          <w:b/>
          <w:sz w:val="32"/>
          <w:szCs w:val="32"/>
        </w:rPr>
        <w:t>GAYDON PARISH COUNCIL</w:t>
      </w:r>
    </w:p>
    <w:p w:rsidR="00244B6C" w:rsidRPr="00244B6C" w:rsidRDefault="00244B6C" w:rsidP="00244B6C">
      <w:pPr>
        <w:overflowPunct w:val="0"/>
        <w:autoSpaceDE w:val="0"/>
        <w:autoSpaceDN w:val="0"/>
        <w:adjustRightInd w:val="0"/>
        <w:spacing w:after="0" w:line="240" w:lineRule="auto"/>
        <w:jc w:val="center"/>
        <w:rPr>
          <w:rFonts w:ascii="Baskerville Old Face" w:hAnsi="Baskerville Old Face" w:cs="Lucida Sans Unicode"/>
          <w:color w:val="000000"/>
          <w:sz w:val="20"/>
          <w:szCs w:val="20"/>
        </w:rPr>
      </w:pPr>
      <w:r w:rsidRPr="00244B6C">
        <w:rPr>
          <w:rFonts w:ascii="Baskerville Old Face" w:hAnsi="Baskerville Old Face" w:cs="Lucida Sans Unicode"/>
          <w:b/>
          <w:bCs/>
          <w:i/>
          <w:iCs/>
          <w:sz w:val="20"/>
          <w:szCs w:val="20"/>
        </w:rPr>
        <w:t>Clerk to the Council</w:t>
      </w:r>
      <w:r w:rsidRPr="00244B6C">
        <w:rPr>
          <w:rFonts w:ascii="Baskerville Old Face" w:hAnsi="Baskerville Old Face" w:cs="Lucida Sans Unicode"/>
          <w:b/>
          <w:bCs/>
          <w:sz w:val="20"/>
          <w:szCs w:val="20"/>
        </w:rPr>
        <w:t>:</w:t>
      </w:r>
      <w:r w:rsidRPr="00244B6C">
        <w:rPr>
          <w:rFonts w:ascii="Baskerville Old Face" w:hAnsi="Baskerville Old Face" w:cs="Lucida Sans Unicode"/>
          <w:sz w:val="20"/>
          <w:szCs w:val="20"/>
        </w:rPr>
        <w:t xml:space="preserve"> Corinne Hill, Gaydon Fields Farm, Gaydon, Warwickshire CV35 0HF</w:t>
      </w:r>
    </w:p>
    <w:p w:rsidR="00244B6C" w:rsidRPr="00244B6C" w:rsidRDefault="00244B6C" w:rsidP="00244B6C">
      <w:pPr>
        <w:overflowPunct w:val="0"/>
        <w:autoSpaceDE w:val="0"/>
        <w:autoSpaceDN w:val="0"/>
        <w:adjustRightInd w:val="0"/>
        <w:spacing w:after="0" w:line="240" w:lineRule="auto"/>
        <w:jc w:val="center"/>
        <w:rPr>
          <w:rFonts w:ascii="Baskerville Old Face" w:hAnsi="Baskerville Old Face" w:cs="Lucida Sans Unicode"/>
          <w:color w:val="000000"/>
          <w:sz w:val="20"/>
          <w:szCs w:val="20"/>
        </w:rPr>
      </w:pPr>
      <w:r w:rsidRPr="00244B6C">
        <w:rPr>
          <w:rFonts w:ascii="Baskerville Old Face" w:hAnsi="Baskerville Old Face" w:cs="Lucida Sans Unicode"/>
          <w:sz w:val="20"/>
          <w:szCs w:val="20"/>
        </w:rPr>
        <w:t>01926 641220</w:t>
      </w:r>
    </w:p>
    <w:p w:rsidR="00244B6C" w:rsidRPr="00244B6C" w:rsidRDefault="004E6719" w:rsidP="00244B6C">
      <w:pPr>
        <w:pBdr>
          <w:bottom w:val="single" w:sz="6" w:space="1" w:color="auto"/>
        </w:pBdr>
        <w:overflowPunct w:val="0"/>
        <w:autoSpaceDE w:val="0"/>
        <w:autoSpaceDN w:val="0"/>
        <w:adjustRightInd w:val="0"/>
        <w:spacing w:after="0" w:line="240" w:lineRule="auto"/>
        <w:jc w:val="center"/>
        <w:rPr>
          <w:rFonts w:ascii="Baskerville Old Face" w:hAnsi="Baskerville Old Face" w:cs="Lucida Sans Unicode"/>
          <w:sz w:val="20"/>
          <w:szCs w:val="20"/>
        </w:rPr>
      </w:pPr>
      <w:proofErr w:type="gramStart"/>
      <w:r>
        <w:rPr>
          <w:rFonts w:ascii="Baskerville Old Face" w:hAnsi="Baskerville Old Face" w:cs="Lucida Sans Unicode"/>
          <w:sz w:val="20"/>
          <w:szCs w:val="20"/>
        </w:rPr>
        <w:t>e</w:t>
      </w:r>
      <w:r w:rsidR="00244B6C" w:rsidRPr="00244B6C">
        <w:rPr>
          <w:rFonts w:ascii="Baskerville Old Face" w:hAnsi="Baskerville Old Face" w:cs="Lucida Sans Unicode"/>
          <w:sz w:val="20"/>
          <w:szCs w:val="20"/>
        </w:rPr>
        <w:t>mail</w:t>
      </w:r>
      <w:proofErr w:type="gramEnd"/>
      <w:r w:rsidR="00244B6C" w:rsidRPr="00244B6C">
        <w:rPr>
          <w:rFonts w:ascii="Baskerville Old Face" w:hAnsi="Baskerville Old Face" w:cs="Lucida Sans Unicode"/>
          <w:sz w:val="20"/>
          <w:szCs w:val="20"/>
        </w:rPr>
        <w:t xml:space="preserve">: parishclerk86@btinternet.com </w:t>
      </w:r>
    </w:p>
    <w:p w:rsidR="00895148" w:rsidRPr="004E6719" w:rsidRDefault="00244B6C" w:rsidP="004E6719">
      <w:pPr>
        <w:jc w:val="center"/>
        <w:rPr>
          <w:sz w:val="24"/>
          <w:szCs w:val="24"/>
          <w:lang w:eastAsia="en-GB"/>
        </w:rPr>
      </w:pPr>
      <w:r w:rsidRPr="00244B6C">
        <w:rPr>
          <w:sz w:val="24"/>
          <w:szCs w:val="24"/>
          <w:lang w:eastAsia="en-GB"/>
        </w:rPr>
        <w:t xml:space="preserve"> </w:t>
      </w:r>
      <w:r w:rsidR="00EC7895">
        <w:rPr>
          <w:sz w:val="24"/>
          <w:szCs w:val="24"/>
          <w:lang w:eastAsia="en-GB"/>
        </w:rPr>
        <w:tab/>
      </w:r>
      <w:r w:rsidR="00EC7895">
        <w:rPr>
          <w:sz w:val="24"/>
          <w:szCs w:val="24"/>
          <w:lang w:eastAsia="en-GB"/>
        </w:rPr>
        <w:tab/>
      </w:r>
      <w:r w:rsidR="00EC7895">
        <w:rPr>
          <w:sz w:val="24"/>
          <w:szCs w:val="24"/>
          <w:lang w:eastAsia="en-GB"/>
        </w:rPr>
        <w:tab/>
      </w:r>
      <w:r w:rsidR="00EC7895">
        <w:rPr>
          <w:sz w:val="24"/>
          <w:szCs w:val="24"/>
          <w:lang w:eastAsia="en-GB"/>
        </w:rPr>
        <w:tab/>
      </w:r>
      <w:r w:rsidR="00EC7895">
        <w:rPr>
          <w:sz w:val="24"/>
          <w:szCs w:val="24"/>
          <w:lang w:eastAsia="en-GB"/>
        </w:rPr>
        <w:tab/>
      </w:r>
      <w:r w:rsidR="00EC7895">
        <w:rPr>
          <w:sz w:val="24"/>
          <w:szCs w:val="24"/>
          <w:lang w:eastAsia="en-GB"/>
        </w:rPr>
        <w:tab/>
      </w:r>
      <w:r w:rsidR="00EC7895">
        <w:rPr>
          <w:sz w:val="24"/>
          <w:szCs w:val="24"/>
          <w:lang w:eastAsia="en-GB"/>
        </w:rPr>
        <w:tab/>
      </w:r>
      <w:r w:rsidR="00EC7895">
        <w:rPr>
          <w:sz w:val="24"/>
          <w:szCs w:val="24"/>
          <w:lang w:eastAsia="en-GB"/>
        </w:rPr>
        <w:tab/>
      </w:r>
      <w:r w:rsidR="00EC7895">
        <w:rPr>
          <w:sz w:val="24"/>
          <w:szCs w:val="24"/>
          <w:lang w:eastAsia="en-GB"/>
        </w:rPr>
        <w:tab/>
      </w:r>
      <w:r w:rsidR="00EC7895">
        <w:rPr>
          <w:sz w:val="24"/>
          <w:szCs w:val="24"/>
          <w:lang w:eastAsia="en-GB"/>
        </w:rPr>
        <w:tab/>
      </w:r>
      <w:r w:rsidR="00456552">
        <w:rPr>
          <w:sz w:val="24"/>
          <w:szCs w:val="24"/>
          <w:lang w:eastAsia="en-GB"/>
        </w:rPr>
        <w:t>2</w:t>
      </w:r>
      <w:r w:rsidR="001D042C">
        <w:rPr>
          <w:sz w:val="24"/>
          <w:szCs w:val="24"/>
          <w:lang w:eastAsia="en-GB"/>
        </w:rPr>
        <w:t>5</w:t>
      </w:r>
      <w:bookmarkStart w:id="0" w:name="_GoBack"/>
      <w:bookmarkEnd w:id="0"/>
      <w:r w:rsidR="00EC7895">
        <w:rPr>
          <w:sz w:val="24"/>
          <w:szCs w:val="24"/>
          <w:vertAlign w:val="superscript"/>
          <w:lang w:eastAsia="en-GB"/>
        </w:rPr>
        <w:t>th</w:t>
      </w:r>
      <w:r w:rsidRPr="00244B6C">
        <w:rPr>
          <w:sz w:val="24"/>
          <w:szCs w:val="24"/>
          <w:lang w:eastAsia="en-GB"/>
        </w:rPr>
        <w:t xml:space="preserve"> </w:t>
      </w:r>
      <w:r w:rsidR="00EC7895">
        <w:rPr>
          <w:sz w:val="24"/>
          <w:szCs w:val="24"/>
          <w:lang w:eastAsia="en-GB"/>
        </w:rPr>
        <w:t>Sept</w:t>
      </w:r>
      <w:r w:rsidRPr="00244B6C">
        <w:rPr>
          <w:sz w:val="24"/>
          <w:szCs w:val="24"/>
          <w:lang w:eastAsia="en-GB"/>
        </w:rPr>
        <w:t xml:space="preserve"> 2015</w:t>
      </w:r>
      <w:r w:rsidR="00895148" w:rsidRPr="00244B6C">
        <w:rPr>
          <w:rFonts w:ascii="Helvetica" w:eastAsia="Times New Roman" w:hAnsi="Helvetica" w:cs="Helvetica"/>
          <w:sz w:val="24"/>
          <w:szCs w:val="24"/>
          <w:lang w:eastAsia="en-GB"/>
        </w:rPr>
        <w:br/>
      </w:r>
    </w:p>
    <w:p w:rsidR="004E6719" w:rsidRDefault="00EC7895" w:rsidP="004E6719">
      <w:pPr>
        <w:shd w:val="clear" w:color="auto" w:fill="FFFFFF"/>
        <w:spacing w:after="0" w:line="240" w:lineRule="auto"/>
        <w:rPr>
          <w:rFonts w:ascii="Helvetica" w:eastAsia="Times New Roman" w:hAnsi="Helvetica" w:cs="Helvetica"/>
          <w:b/>
          <w:sz w:val="28"/>
          <w:szCs w:val="28"/>
          <w:u w:val="single"/>
          <w:lang w:eastAsia="en-GB"/>
        </w:rPr>
      </w:pPr>
      <w:r w:rsidRPr="00B20C44">
        <w:rPr>
          <w:rFonts w:ascii="Helvetica" w:eastAsia="Times New Roman" w:hAnsi="Helvetica" w:cs="Helvetica"/>
          <w:b/>
          <w:sz w:val="28"/>
          <w:szCs w:val="28"/>
          <w:u w:val="single"/>
          <w:lang w:eastAsia="en-GB"/>
        </w:rPr>
        <w:t xml:space="preserve">Gaydon Parish Council </w:t>
      </w:r>
      <w:r w:rsidR="004E6719" w:rsidRPr="00B20C44">
        <w:rPr>
          <w:rFonts w:ascii="Helvetica" w:eastAsia="Times New Roman" w:hAnsi="Helvetica" w:cs="Helvetica"/>
          <w:b/>
          <w:sz w:val="28"/>
          <w:szCs w:val="28"/>
          <w:u w:val="single"/>
          <w:lang w:eastAsia="en-GB"/>
        </w:rPr>
        <w:t xml:space="preserve">(GPC) </w:t>
      </w:r>
      <w:r w:rsidRPr="00B20C44">
        <w:rPr>
          <w:rFonts w:ascii="Helvetica" w:eastAsia="Times New Roman" w:hAnsi="Helvetica" w:cs="Helvetica"/>
          <w:b/>
          <w:sz w:val="28"/>
          <w:szCs w:val="28"/>
          <w:u w:val="single"/>
          <w:lang w:eastAsia="en-GB"/>
        </w:rPr>
        <w:t>Response to the Proposed Modifications of the Core Strategy</w:t>
      </w:r>
      <w:r w:rsidR="004E6719" w:rsidRPr="00B20C44">
        <w:rPr>
          <w:rFonts w:ascii="Helvetica" w:eastAsia="Times New Roman" w:hAnsi="Helvetica" w:cs="Helvetica"/>
          <w:b/>
          <w:sz w:val="28"/>
          <w:szCs w:val="28"/>
          <w:u w:val="single"/>
          <w:lang w:eastAsia="en-GB"/>
        </w:rPr>
        <w:t xml:space="preserve"> 2015</w:t>
      </w:r>
    </w:p>
    <w:p w:rsidR="00645293" w:rsidRDefault="00645293" w:rsidP="004E6719">
      <w:pPr>
        <w:shd w:val="clear" w:color="auto" w:fill="FFFFFF"/>
        <w:spacing w:after="0" w:line="240" w:lineRule="auto"/>
        <w:rPr>
          <w:rFonts w:ascii="Helvetica" w:eastAsia="Times New Roman" w:hAnsi="Helvetica" w:cs="Helvetica"/>
          <w:b/>
          <w:sz w:val="28"/>
          <w:szCs w:val="28"/>
          <w:u w:val="single"/>
          <w:lang w:eastAsia="en-GB"/>
        </w:rPr>
      </w:pPr>
    </w:p>
    <w:p w:rsidR="00645293" w:rsidRPr="00CB3CA1" w:rsidRDefault="00645293" w:rsidP="004E6719">
      <w:pPr>
        <w:shd w:val="clear" w:color="auto" w:fill="FFFFFF"/>
        <w:spacing w:after="0" w:line="240" w:lineRule="auto"/>
        <w:rPr>
          <w:rFonts w:ascii="Arial" w:eastAsia="Times New Roman" w:hAnsi="Arial" w:cs="Arial"/>
          <w:sz w:val="24"/>
          <w:szCs w:val="24"/>
          <w:lang w:eastAsia="en-GB"/>
        </w:rPr>
      </w:pPr>
      <w:r w:rsidRPr="00CB3CA1">
        <w:rPr>
          <w:rFonts w:ascii="Arial" w:eastAsia="Times New Roman" w:hAnsi="Arial" w:cs="Arial"/>
          <w:sz w:val="24"/>
          <w:szCs w:val="24"/>
          <w:lang w:eastAsia="en-GB"/>
        </w:rPr>
        <w:t>Gaydon Parish Council endorse</w:t>
      </w:r>
      <w:r w:rsidR="00265728" w:rsidRPr="00CB3CA1">
        <w:rPr>
          <w:rFonts w:ascii="Arial" w:eastAsia="Times New Roman" w:hAnsi="Arial" w:cs="Arial"/>
          <w:sz w:val="24"/>
          <w:szCs w:val="24"/>
          <w:lang w:eastAsia="en-GB"/>
        </w:rPr>
        <w:t>s</w:t>
      </w:r>
      <w:r w:rsidRPr="00CB3CA1">
        <w:rPr>
          <w:rFonts w:ascii="Arial" w:eastAsia="Times New Roman" w:hAnsi="Arial" w:cs="Arial"/>
          <w:sz w:val="24"/>
          <w:szCs w:val="24"/>
          <w:lang w:eastAsia="en-GB"/>
        </w:rPr>
        <w:t xml:space="preserve"> the ‘Formal Representation On Behalf of FORSE’ (Friends </w:t>
      </w:r>
      <w:proofErr w:type="gramStart"/>
      <w:r w:rsidRPr="00CB3CA1">
        <w:rPr>
          <w:rFonts w:ascii="Arial" w:eastAsia="Times New Roman" w:hAnsi="Arial" w:cs="Arial"/>
          <w:sz w:val="24"/>
          <w:szCs w:val="24"/>
          <w:lang w:eastAsia="en-GB"/>
        </w:rPr>
        <w:t>Of</w:t>
      </w:r>
      <w:proofErr w:type="gramEnd"/>
      <w:r w:rsidRPr="00CB3CA1">
        <w:rPr>
          <w:rFonts w:ascii="Arial" w:eastAsia="Times New Roman" w:hAnsi="Arial" w:cs="Arial"/>
          <w:sz w:val="24"/>
          <w:szCs w:val="24"/>
          <w:lang w:eastAsia="en-GB"/>
        </w:rPr>
        <w:t xml:space="preserve"> a Rural and Sustainable Environment). The following </w:t>
      </w:r>
      <w:r w:rsidR="00265728" w:rsidRPr="00CB3CA1">
        <w:rPr>
          <w:rFonts w:ascii="Arial" w:eastAsia="Times New Roman" w:hAnsi="Arial" w:cs="Arial"/>
          <w:sz w:val="24"/>
          <w:szCs w:val="24"/>
          <w:lang w:eastAsia="en-GB"/>
        </w:rPr>
        <w:t>comments are</w:t>
      </w:r>
      <w:r w:rsidRPr="00CB3CA1">
        <w:rPr>
          <w:rFonts w:ascii="Arial" w:eastAsia="Times New Roman" w:hAnsi="Arial" w:cs="Arial"/>
          <w:sz w:val="24"/>
          <w:szCs w:val="24"/>
          <w:lang w:eastAsia="en-GB"/>
        </w:rPr>
        <w:t xml:space="preserve"> additional and specific to GPC.</w:t>
      </w:r>
    </w:p>
    <w:p w:rsidR="004E6719" w:rsidRPr="00CB3CA1" w:rsidRDefault="004E6719" w:rsidP="004E6719">
      <w:pPr>
        <w:shd w:val="clear" w:color="auto" w:fill="FFFFFF"/>
        <w:spacing w:after="0" w:line="240" w:lineRule="auto"/>
        <w:rPr>
          <w:rFonts w:ascii="Arial" w:eastAsia="Times New Roman" w:hAnsi="Arial" w:cs="Arial"/>
          <w:sz w:val="24"/>
          <w:szCs w:val="24"/>
          <w:lang w:eastAsia="en-GB"/>
        </w:rPr>
      </w:pPr>
    </w:p>
    <w:p w:rsidR="00D935CC" w:rsidRPr="00CB3CA1" w:rsidRDefault="00D935CC" w:rsidP="00D935CC">
      <w:pPr>
        <w:shd w:val="clear" w:color="auto" w:fill="FFFFFF"/>
        <w:spacing w:after="0" w:line="240" w:lineRule="auto"/>
        <w:jc w:val="both"/>
        <w:rPr>
          <w:rFonts w:ascii="Arial" w:eastAsia="Times New Roman" w:hAnsi="Arial" w:cs="Arial"/>
          <w:sz w:val="24"/>
          <w:szCs w:val="24"/>
          <w:lang w:eastAsia="en-GB"/>
        </w:rPr>
      </w:pPr>
      <w:r w:rsidRPr="00CB3CA1">
        <w:rPr>
          <w:rFonts w:ascii="Arial" w:eastAsia="Times New Roman" w:hAnsi="Arial" w:cs="Arial"/>
          <w:sz w:val="24"/>
          <w:szCs w:val="24"/>
          <w:lang w:eastAsia="en-GB"/>
        </w:rPr>
        <w:t>General comment</w:t>
      </w:r>
      <w:r w:rsidR="006E574F" w:rsidRPr="00CB3CA1">
        <w:rPr>
          <w:rFonts w:ascii="Arial" w:eastAsia="Times New Roman" w:hAnsi="Arial" w:cs="Arial"/>
          <w:sz w:val="24"/>
          <w:szCs w:val="24"/>
          <w:lang w:eastAsia="en-GB"/>
        </w:rPr>
        <w:t>s</w:t>
      </w:r>
      <w:r w:rsidRPr="00CB3CA1">
        <w:rPr>
          <w:rFonts w:ascii="Arial" w:eastAsia="Times New Roman" w:hAnsi="Arial" w:cs="Arial"/>
          <w:sz w:val="24"/>
          <w:szCs w:val="24"/>
          <w:lang w:eastAsia="en-GB"/>
        </w:rPr>
        <w:t xml:space="preserve">: </w:t>
      </w:r>
    </w:p>
    <w:p w:rsidR="00060CCA" w:rsidRPr="00CB3CA1" w:rsidRDefault="00265728" w:rsidP="00060CCA">
      <w:pPr>
        <w:pStyle w:val="ListParagraph"/>
        <w:shd w:val="clear" w:color="auto" w:fill="FFFFFF"/>
        <w:spacing w:after="0" w:line="240" w:lineRule="auto"/>
        <w:jc w:val="both"/>
        <w:rPr>
          <w:rFonts w:ascii="Arial" w:eastAsia="Times New Roman" w:hAnsi="Arial" w:cs="Arial"/>
          <w:sz w:val="24"/>
          <w:szCs w:val="24"/>
          <w:lang w:eastAsia="en-GB"/>
        </w:rPr>
      </w:pPr>
      <w:r w:rsidRPr="00CB3CA1">
        <w:rPr>
          <w:rFonts w:ascii="Arial" w:eastAsia="Times New Roman" w:hAnsi="Arial" w:cs="Arial"/>
          <w:sz w:val="24"/>
          <w:szCs w:val="24"/>
          <w:lang w:eastAsia="en-GB"/>
        </w:rPr>
        <w:t xml:space="preserve">Stratford District Council (SDC) </w:t>
      </w:r>
      <w:proofErr w:type="gramStart"/>
      <w:r w:rsidR="00D935CC" w:rsidRPr="00CB3CA1">
        <w:rPr>
          <w:rFonts w:ascii="Arial" w:eastAsia="Times New Roman" w:hAnsi="Arial" w:cs="Arial"/>
          <w:sz w:val="24"/>
          <w:szCs w:val="24"/>
          <w:lang w:eastAsia="en-GB"/>
        </w:rPr>
        <w:t>are</w:t>
      </w:r>
      <w:proofErr w:type="gramEnd"/>
      <w:r w:rsidR="00D935CC" w:rsidRPr="00CB3CA1">
        <w:rPr>
          <w:rFonts w:ascii="Arial" w:eastAsia="Times New Roman" w:hAnsi="Arial" w:cs="Arial"/>
          <w:sz w:val="24"/>
          <w:szCs w:val="24"/>
          <w:lang w:eastAsia="en-GB"/>
        </w:rPr>
        <w:t xml:space="preserve"> in error in not highlighting those modifications that the District Council submitted to the Inspector during the Examination Hearings in January 2015. These modifications have not been consulted on and would take a considerable amount of detective work for respondents to identify.</w:t>
      </w:r>
      <w:r w:rsidR="00060CCA" w:rsidRPr="00CB3CA1">
        <w:rPr>
          <w:rFonts w:ascii="Arial" w:eastAsia="Times New Roman" w:hAnsi="Arial" w:cs="Arial"/>
          <w:sz w:val="24"/>
          <w:szCs w:val="24"/>
          <w:lang w:eastAsia="en-GB"/>
        </w:rPr>
        <w:t xml:space="preserve"> </w:t>
      </w:r>
    </w:p>
    <w:p w:rsidR="00060CCA" w:rsidRPr="00CB3CA1" w:rsidRDefault="00060CCA" w:rsidP="00060CCA">
      <w:pPr>
        <w:pStyle w:val="ListParagraph"/>
        <w:shd w:val="clear" w:color="auto" w:fill="FFFFFF"/>
        <w:spacing w:after="0" w:line="240" w:lineRule="auto"/>
        <w:jc w:val="both"/>
        <w:rPr>
          <w:rFonts w:ascii="Arial" w:eastAsia="Times New Roman" w:hAnsi="Arial" w:cs="Arial"/>
          <w:sz w:val="24"/>
          <w:szCs w:val="24"/>
          <w:lang w:eastAsia="en-GB"/>
        </w:rPr>
      </w:pPr>
    </w:p>
    <w:p w:rsidR="00060CCA" w:rsidRPr="00CB3CA1" w:rsidRDefault="00645293" w:rsidP="00060CCA">
      <w:pPr>
        <w:pStyle w:val="ListParagraph"/>
        <w:shd w:val="clear" w:color="auto" w:fill="FFFFFF"/>
        <w:spacing w:after="0" w:line="240" w:lineRule="auto"/>
        <w:jc w:val="both"/>
        <w:rPr>
          <w:rFonts w:ascii="Arial" w:eastAsia="Times New Roman" w:hAnsi="Arial" w:cs="Arial"/>
          <w:sz w:val="24"/>
          <w:szCs w:val="24"/>
          <w:lang w:eastAsia="en-GB"/>
        </w:rPr>
      </w:pPr>
      <w:r w:rsidRPr="00CB3CA1">
        <w:rPr>
          <w:rFonts w:ascii="Arial" w:eastAsia="Times New Roman" w:hAnsi="Arial" w:cs="Arial"/>
          <w:sz w:val="24"/>
          <w:szCs w:val="24"/>
          <w:lang w:eastAsia="en-GB"/>
        </w:rPr>
        <w:t>Most of the modifications appear to result from the</w:t>
      </w:r>
      <w:r w:rsidR="00060CCA" w:rsidRPr="00CB3CA1">
        <w:rPr>
          <w:rFonts w:ascii="Arial" w:eastAsia="Times New Roman" w:hAnsi="Arial" w:cs="Arial"/>
          <w:sz w:val="24"/>
          <w:szCs w:val="24"/>
          <w:lang w:eastAsia="en-GB"/>
        </w:rPr>
        <w:t xml:space="preserve"> increase in housing numbers that have been required following </w:t>
      </w:r>
      <w:r w:rsidR="006E574F" w:rsidRPr="00CB3CA1">
        <w:rPr>
          <w:rFonts w:ascii="Arial" w:eastAsia="Times New Roman" w:hAnsi="Arial" w:cs="Arial"/>
          <w:sz w:val="24"/>
          <w:szCs w:val="24"/>
          <w:lang w:eastAsia="en-GB"/>
        </w:rPr>
        <w:t xml:space="preserve">on </w:t>
      </w:r>
      <w:r w:rsidR="00060CCA" w:rsidRPr="00CB3CA1">
        <w:rPr>
          <w:rFonts w:ascii="Arial" w:eastAsia="Times New Roman" w:hAnsi="Arial" w:cs="Arial"/>
          <w:sz w:val="24"/>
          <w:szCs w:val="24"/>
          <w:lang w:eastAsia="en-GB"/>
        </w:rPr>
        <w:t xml:space="preserve">from poor process and decision making </w:t>
      </w:r>
      <w:r w:rsidR="006E574F" w:rsidRPr="00CB3CA1">
        <w:rPr>
          <w:rFonts w:ascii="Arial" w:eastAsia="Times New Roman" w:hAnsi="Arial" w:cs="Arial"/>
          <w:sz w:val="24"/>
          <w:szCs w:val="24"/>
          <w:lang w:eastAsia="en-GB"/>
        </w:rPr>
        <w:t>by</w:t>
      </w:r>
      <w:r w:rsidR="00060CCA" w:rsidRPr="00CB3CA1">
        <w:rPr>
          <w:rFonts w:ascii="Arial" w:eastAsia="Times New Roman" w:hAnsi="Arial" w:cs="Arial"/>
          <w:sz w:val="24"/>
          <w:szCs w:val="24"/>
          <w:lang w:eastAsia="en-GB"/>
        </w:rPr>
        <w:t xml:space="preserve"> </w:t>
      </w:r>
      <w:r w:rsidR="00265728" w:rsidRPr="00CB3CA1">
        <w:rPr>
          <w:rFonts w:ascii="Arial" w:eastAsia="Times New Roman" w:hAnsi="Arial" w:cs="Arial"/>
          <w:sz w:val="24"/>
          <w:szCs w:val="24"/>
          <w:lang w:eastAsia="en-GB"/>
        </w:rPr>
        <w:t xml:space="preserve">SDC </w:t>
      </w:r>
      <w:r w:rsidR="00060CCA" w:rsidRPr="00CB3CA1">
        <w:rPr>
          <w:rFonts w:ascii="Arial" w:eastAsia="Times New Roman" w:hAnsi="Arial" w:cs="Arial"/>
          <w:sz w:val="24"/>
          <w:szCs w:val="24"/>
          <w:lang w:eastAsia="en-GB"/>
        </w:rPr>
        <w:t>early in the</w:t>
      </w:r>
      <w:r w:rsidR="006E574F" w:rsidRPr="00CB3CA1">
        <w:rPr>
          <w:rFonts w:ascii="Arial" w:eastAsia="Times New Roman" w:hAnsi="Arial" w:cs="Arial"/>
          <w:sz w:val="24"/>
          <w:szCs w:val="24"/>
          <w:lang w:eastAsia="en-GB"/>
        </w:rPr>
        <w:t xml:space="preserve"> Core Strategy</w:t>
      </w:r>
      <w:r w:rsidR="00265728" w:rsidRPr="00CB3CA1">
        <w:rPr>
          <w:rFonts w:ascii="Arial" w:eastAsia="Times New Roman" w:hAnsi="Arial" w:cs="Arial"/>
          <w:sz w:val="24"/>
          <w:szCs w:val="24"/>
          <w:lang w:eastAsia="en-GB"/>
        </w:rPr>
        <w:t xml:space="preserve"> </w:t>
      </w:r>
      <w:r w:rsidR="006E574F" w:rsidRPr="00CB3CA1">
        <w:rPr>
          <w:rFonts w:ascii="Arial" w:eastAsia="Times New Roman" w:hAnsi="Arial" w:cs="Arial"/>
          <w:sz w:val="24"/>
          <w:szCs w:val="24"/>
          <w:lang w:eastAsia="en-GB"/>
        </w:rPr>
        <w:t>(CS)</w:t>
      </w:r>
      <w:r w:rsidR="00060CCA" w:rsidRPr="00CB3CA1">
        <w:rPr>
          <w:rFonts w:ascii="Arial" w:eastAsia="Times New Roman" w:hAnsi="Arial" w:cs="Arial"/>
          <w:sz w:val="24"/>
          <w:szCs w:val="24"/>
          <w:lang w:eastAsia="en-GB"/>
        </w:rPr>
        <w:t xml:space="preserve"> process. It would appear that the majority of the original development options are now included in this proposed set of modifications: perhaps it can be concluded that the right decision in the first place would have been better than a rushed, convenient one that now needs revisiting. </w:t>
      </w:r>
    </w:p>
    <w:p w:rsidR="00060CCA" w:rsidRPr="00CB3CA1" w:rsidRDefault="00060CCA" w:rsidP="00060CCA">
      <w:pPr>
        <w:pStyle w:val="ListParagraph"/>
        <w:shd w:val="clear" w:color="auto" w:fill="FFFFFF"/>
        <w:spacing w:after="0" w:line="240" w:lineRule="auto"/>
        <w:ind w:left="0"/>
        <w:jc w:val="both"/>
        <w:rPr>
          <w:rFonts w:ascii="Arial" w:eastAsia="Times New Roman" w:hAnsi="Arial" w:cs="Arial"/>
          <w:sz w:val="24"/>
          <w:szCs w:val="24"/>
          <w:lang w:eastAsia="en-GB"/>
        </w:rPr>
      </w:pPr>
    </w:p>
    <w:p w:rsidR="00645293" w:rsidRPr="00CB3CA1" w:rsidRDefault="00645293" w:rsidP="00060CCA">
      <w:pPr>
        <w:pStyle w:val="ListParagraph"/>
        <w:shd w:val="clear" w:color="auto" w:fill="FFFFFF"/>
        <w:spacing w:after="0" w:line="240" w:lineRule="auto"/>
        <w:ind w:left="0"/>
        <w:jc w:val="both"/>
        <w:rPr>
          <w:rFonts w:ascii="Arial" w:eastAsia="Times New Roman" w:hAnsi="Arial" w:cs="Arial"/>
          <w:sz w:val="24"/>
          <w:szCs w:val="24"/>
          <w:lang w:eastAsia="en-GB"/>
        </w:rPr>
      </w:pPr>
    </w:p>
    <w:p w:rsidR="0056231E" w:rsidRPr="00CB3CA1" w:rsidRDefault="0056231E" w:rsidP="00060CCA">
      <w:pPr>
        <w:pStyle w:val="ListParagraph"/>
        <w:shd w:val="clear" w:color="auto" w:fill="FFFFFF"/>
        <w:spacing w:after="0" w:line="240" w:lineRule="auto"/>
        <w:jc w:val="both"/>
        <w:rPr>
          <w:rFonts w:ascii="Arial" w:eastAsia="Times New Roman" w:hAnsi="Arial" w:cs="Arial"/>
          <w:sz w:val="24"/>
          <w:szCs w:val="24"/>
          <w:lang w:eastAsia="en-GB"/>
        </w:rPr>
      </w:pPr>
      <w:r w:rsidRPr="00CB3CA1">
        <w:rPr>
          <w:rFonts w:ascii="Arial" w:eastAsia="Times New Roman" w:hAnsi="Arial" w:cs="Arial"/>
          <w:sz w:val="24"/>
          <w:szCs w:val="24"/>
          <w:lang w:eastAsia="en-GB"/>
        </w:rPr>
        <w:t>GPC</w:t>
      </w:r>
      <w:r w:rsidR="004E6719" w:rsidRPr="00CB3CA1">
        <w:rPr>
          <w:rFonts w:ascii="Arial" w:eastAsia="Times New Roman" w:hAnsi="Arial" w:cs="Arial"/>
          <w:sz w:val="24"/>
          <w:szCs w:val="24"/>
          <w:lang w:eastAsia="en-GB"/>
        </w:rPr>
        <w:t xml:space="preserve"> would like to restate its concerns as expre</w:t>
      </w:r>
      <w:r w:rsidR="00D935CC" w:rsidRPr="00CB3CA1">
        <w:rPr>
          <w:rFonts w:ascii="Arial" w:eastAsia="Times New Roman" w:hAnsi="Arial" w:cs="Arial"/>
          <w:sz w:val="24"/>
          <w:szCs w:val="24"/>
          <w:lang w:eastAsia="en-GB"/>
        </w:rPr>
        <w:t xml:space="preserve">ssed in previous responses </w:t>
      </w:r>
      <w:r w:rsidRPr="00CB3CA1">
        <w:rPr>
          <w:rFonts w:ascii="Arial" w:eastAsia="Times New Roman" w:hAnsi="Arial" w:cs="Arial"/>
          <w:sz w:val="24"/>
          <w:szCs w:val="24"/>
          <w:lang w:eastAsia="en-GB"/>
        </w:rPr>
        <w:t>concerning the GLH site:</w:t>
      </w:r>
    </w:p>
    <w:p w:rsidR="0056231E" w:rsidRPr="00CB3CA1" w:rsidRDefault="0056231E" w:rsidP="00060CCA">
      <w:pPr>
        <w:pStyle w:val="ListParagraph"/>
        <w:shd w:val="clear" w:color="auto" w:fill="FFFFFF"/>
        <w:spacing w:after="0" w:line="240" w:lineRule="auto"/>
        <w:jc w:val="both"/>
        <w:rPr>
          <w:rFonts w:ascii="Arial" w:hAnsi="Arial" w:cs="Arial"/>
          <w:sz w:val="24"/>
          <w:szCs w:val="24"/>
          <w:lang w:eastAsia="en-GB"/>
        </w:rPr>
      </w:pPr>
      <w:r w:rsidRPr="00CB3CA1">
        <w:rPr>
          <w:rFonts w:ascii="Arial" w:hAnsi="Arial" w:cs="Arial"/>
          <w:sz w:val="24"/>
          <w:szCs w:val="24"/>
          <w:lang w:eastAsia="en-GB"/>
        </w:rPr>
        <w:t xml:space="preserve"> </w:t>
      </w:r>
    </w:p>
    <w:p w:rsidR="00060CCA" w:rsidRPr="00CB3CA1" w:rsidRDefault="0056231E" w:rsidP="0056231E">
      <w:pPr>
        <w:pStyle w:val="ListParagraph"/>
        <w:numPr>
          <w:ilvl w:val="0"/>
          <w:numId w:val="7"/>
        </w:numPr>
        <w:shd w:val="clear" w:color="auto" w:fill="FFFFFF"/>
        <w:spacing w:after="0" w:line="240" w:lineRule="auto"/>
        <w:jc w:val="both"/>
        <w:rPr>
          <w:rFonts w:ascii="Arial" w:eastAsia="Times New Roman" w:hAnsi="Arial" w:cs="Arial"/>
          <w:sz w:val="24"/>
          <w:szCs w:val="24"/>
          <w:lang w:eastAsia="en-GB"/>
        </w:rPr>
      </w:pPr>
      <w:r w:rsidRPr="00CB3CA1">
        <w:rPr>
          <w:rFonts w:ascii="Arial" w:hAnsi="Arial" w:cs="Arial"/>
          <w:sz w:val="24"/>
          <w:szCs w:val="24"/>
          <w:lang w:eastAsia="en-GB"/>
        </w:rPr>
        <w:t>The existing local infrastructure is not sufficient to support both the planned expansions of JLR/AML and the development at GLH.</w:t>
      </w:r>
    </w:p>
    <w:p w:rsidR="0056231E" w:rsidRPr="00CB3CA1" w:rsidRDefault="0056231E" w:rsidP="0056231E">
      <w:pPr>
        <w:pStyle w:val="ListParagraph"/>
        <w:shd w:val="clear" w:color="auto" w:fill="FFFFFF"/>
        <w:spacing w:after="0" w:line="240" w:lineRule="auto"/>
        <w:ind w:left="1080"/>
        <w:jc w:val="both"/>
        <w:rPr>
          <w:rFonts w:ascii="Arial" w:eastAsia="Times New Roman" w:hAnsi="Arial" w:cs="Arial"/>
          <w:sz w:val="24"/>
          <w:szCs w:val="24"/>
          <w:lang w:eastAsia="en-GB"/>
        </w:rPr>
      </w:pPr>
    </w:p>
    <w:p w:rsidR="0056231E" w:rsidRPr="00CB3CA1" w:rsidRDefault="00456552" w:rsidP="0056231E">
      <w:pPr>
        <w:pStyle w:val="ListParagraph"/>
        <w:numPr>
          <w:ilvl w:val="0"/>
          <w:numId w:val="7"/>
        </w:numPr>
        <w:shd w:val="clear" w:color="auto" w:fill="FFFFFF"/>
        <w:spacing w:after="0" w:line="240" w:lineRule="auto"/>
        <w:jc w:val="both"/>
        <w:rPr>
          <w:rFonts w:ascii="Arial" w:eastAsia="Times New Roman" w:hAnsi="Arial" w:cs="Arial"/>
          <w:sz w:val="24"/>
          <w:szCs w:val="24"/>
          <w:lang w:eastAsia="en-GB"/>
        </w:rPr>
      </w:pPr>
      <w:r w:rsidRPr="00CB3CA1">
        <w:rPr>
          <w:rFonts w:ascii="Arial" w:hAnsi="Arial" w:cs="Arial"/>
          <w:sz w:val="24"/>
          <w:szCs w:val="24"/>
          <w:lang w:eastAsia="en-GB"/>
        </w:rPr>
        <w:t xml:space="preserve">The choice of this </w:t>
      </w:r>
      <w:r w:rsidR="0056231E" w:rsidRPr="00CB3CA1">
        <w:rPr>
          <w:rFonts w:ascii="Arial" w:hAnsi="Arial" w:cs="Arial"/>
          <w:sz w:val="24"/>
          <w:szCs w:val="24"/>
          <w:lang w:eastAsia="en-GB"/>
        </w:rPr>
        <w:t xml:space="preserve">development site is fundamentally flawed </w:t>
      </w:r>
      <w:r w:rsidRPr="00CB3CA1">
        <w:rPr>
          <w:rFonts w:ascii="Arial" w:hAnsi="Arial" w:cs="Arial"/>
          <w:sz w:val="24"/>
          <w:szCs w:val="24"/>
          <w:lang w:eastAsia="en-GB"/>
        </w:rPr>
        <w:t>as the location is unsuitable for residential dwelling.</w:t>
      </w:r>
    </w:p>
    <w:p w:rsidR="0056231E" w:rsidRPr="00CB3CA1" w:rsidRDefault="0056231E" w:rsidP="0056231E">
      <w:pPr>
        <w:pStyle w:val="ListParagraph"/>
        <w:shd w:val="clear" w:color="auto" w:fill="FFFFFF"/>
        <w:spacing w:after="0" w:line="240" w:lineRule="auto"/>
        <w:ind w:left="1080"/>
        <w:jc w:val="both"/>
        <w:rPr>
          <w:rFonts w:ascii="Arial" w:eastAsia="Times New Roman" w:hAnsi="Arial" w:cs="Arial"/>
          <w:sz w:val="24"/>
          <w:szCs w:val="24"/>
          <w:lang w:eastAsia="en-GB"/>
        </w:rPr>
      </w:pPr>
    </w:p>
    <w:p w:rsidR="0056231E" w:rsidRPr="00CB3CA1" w:rsidRDefault="0056231E" w:rsidP="0056231E">
      <w:pPr>
        <w:pStyle w:val="ListParagraph"/>
        <w:numPr>
          <w:ilvl w:val="0"/>
          <w:numId w:val="7"/>
        </w:numPr>
        <w:shd w:val="clear" w:color="auto" w:fill="FFFFFF"/>
        <w:spacing w:after="0" w:line="240" w:lineRule="auto"/>
        <w:jc w:val="both"/>
        <w:rPr>
          <w:rFonts w:ascii="Arial" w:eastAsia="Times New Roman" w:hAnsi="Arial" w:cs="Arial"/>
          <w:sz w:val="24"/>
          <w:szCs w:val="24"/>
          <w:lang w:eastAsia="en-GB"/>
        </w:rPr>
      </w:pPr>
      <w:r w:rsidRPr="00CB3CA1">
        <w:rPr>
          <w:rFonts w:ascii="Arial" w:hAnsi="Arial" w:cs="Arial"/>
          <w:sz w:val="24"/>
          <w:szCs w:val="24"/>
          <w:lang w:eastAsia="en-GB"/>
        </w:rPr>
        <w:t>The proposed provisions of facilities are inadequate and risk social isolation and resulting crime/anti-social behaviour.</w:t>
      </w:r>
    </w:p>
    <w:p w:rsidR="0056231E" w:rsidRPr="00CB3CA1" w:rsidRDefault="0056231E" w:rsidP="0056231E">
      <w:pPr>
        <w:pStyle w:val="ListParagraph"/>
        <w:shd w:val="clear" w:color="auto" w:fill="FFFFFF"/>
        <w:spacing w:after="0" w:line="240" w:lineRule="auto"/>
        <w:ind w:left="1080"/>
        <w:jc w:val="both"/>
        <w:rPr>
          <w:rFonts w:ascii="Arial" w:eastAsia="Times New Roman" w:hAnsi="Arial" w:cs="Arial"/>
          <w:sz w:val="24"/>
          <w:szCs w:val="24"/>
          <w:lang w:eastAsia="en-GB"/>
        </w:rPr>
      </w:pPr>
    </w:p>
    <w:p w:rsidR="0056231E" w:rsidRPr="00CB3CA1" w:rsidRDefault="0056231E" w:rsidP="0056231E">
      <w:pPr>
        <w:pStyle w:val="ListParagraph"/>
        <w:numPr>
          <w:ilvl w:val="0"/>
          <w:numId w:val="7"/>
        </w:numPr>
        <w:shd w:val="clear" w:color="auto" w:fill="FFFFFF"/>
        <w:spacing w:before="240" w:after="0" w:line="240" w:lineRule="auto"/>
        <w:jc w:val="both"/>
        <w:rPr>
          <w:rFonts w:ascii="Arial" w:eastAsia="Times New Roman" w:hAnsi="Arial" w:cs="Arial"/>
          <w:sz w:val="24"/>
          <w:szCs w:val="24"/>
          <w:lang w:eastAsia="en-GB"/>
        </w:rPr>
      </w:pPr>
      <w:r w:rsidRPr="00CB3CA1">
        <w:rPr>
          <w:rFonts w:ascii="Arial" w:hAnsi="Arial" w:cs="Arial"/>
          <w:sz w:val="24"/>
          <w:szCs w:val="24"/>
          <w:lang w:eastAsia="en-GB"/>
        </w:rPr>
        <w:t>GPC strongly believes that the Environmental Assessments are not accurate and may not be objective and therefore lead to questionable conclusions.</w:t>
      </w:r>
    </w:p>
    <w:p w:rsidR="0056231E" w:rsidRPr="00CB3CA1" w:rsidRDefault="0056231E" w:rsidP="0056231E">
      <w:pPr>
        <w:pStyle w:val="ListParagraph"/>
        <w:shd w:val="clear" w:color="auto" w:fill="FFFFFF"/>
        <w:spacing w:before="240" w:after="0" w:line="240" w:lineRule="auto"/>
        <w:jc w:val="both"/>
        <w:rPr>
          <w:rFonts w:ascii="Arial" w:eastAsia="Times New Roman" w:hAnsi="Arial" w:cs="Arial"/>
          <w:sz w:val="24"/>
          <w:szCs w:val="24"/>
          <w:lang w:eastAsia="en-GB"/>
        </w:rPr>
      </w:pPr>
    </w:p>
    <w:p w:rsidR="00060CCA" w:rsidRPr="00CB3CA1" w:rsidRDefault="00060CCA" w:rsidP="0056231E">
      <w:pPr>
        <w:pStyle w:val="ListParagraph"/>
        <w:shd w:val="clear" w:color="auto" w:fill="FFFFFF"/>
        <w:spacing w:before="240" w:after="0" w:line="240" w:lineRule="auto"/>
        <w:jc w:val="both"/>
        <w:rPr>
          <w:rFonts w:ascii="Arial" w:eastAsia="Times New Roman" w:hAnsi="Arial" w:cs="Arial"/>
          <w:sz w:val="24"/>
          <w:szCs w:val="24"/>
          <w:lang w:eastAsia="en-GB"/>
        </w:rPr>
      </w:pPr>
    </w:p>
    <w:p w:rsidR="00A8099C" w:rsidRPr="00CB3CA1" w:rsidRDefault="00A8099C" w:rsidP="00060CCA">
      <w:pPr>
        <w:pStyle w:val="ListParagraph"/>
        <w:shd w:val="clear" w:color="auto" w:fill="FFFFFF"/>
        <w:spacing w:after="0" w:line="240" w:lineRule="auto"/>
        <w:jc w:val="both"/>
        <w:rPr>
          <w:rFonts w:ascii="Arial" w:eastAsia="Times New Roman" w:hAnsi="Arial" w:cs="Arial"/>
          <w:sz w:val="24"/>
          <w:szCs w:val="24"/>
          <w:lang w:eastAsia="en-GB"/>
        </w:rPr>
      </w:pPr>
    </w:p>
    <w:p w:rsidR="00A8099C" w:rsidRPr="00456552" w:rsidRDefault="00A8099C" w:rsidP="00B04F54">
      <w:pPr>
        <w:shd w:val="clear" w:color="auto" w:fill="FFFFFF"/>
        <w:spacing w:after="0" w:line="240" w:lineRule="auto"/>
        <w:jc w:val="both"/>
        <w:rPr>
          <w:rFonts w:ascii="Arial" w:eastAsia="Times New Roman" w:hAnsi="Arial" w:cs="Arial"/>
          <w:sz w:val="24"/>
          <w:szCs w:val="24"/>
          <w:lang w:eastAsia="en-GB"/>
        </w:rPr>
      </w:pPr>
    </w:p>
    <w:p w:rsidR="00CA5F7A" w:rsidRDefault="00CA5F7A" w:rsidP="00B04F54">
      <w:pPr>
        <w:shd w:val="clear" w:color="auto" w:fill="FFFFFF"/>
        <w:spacing w:after="0" w:line="240" w:lineRule="auto"/>
        <w:jc w:val="both"/>
        <w:rPr>
          <w:rFonts w:ascii="Helvetica" w:eastAsia="Times New Roman" w:hAnsi="Helvetica" w:cs="Helvetica"/>
          <w:sz w:val="24"/>
          <w:szCs w:val="24"/>
          <w:lang w:eastAsia="en-GB"/>
        </w:rPr>
      </w:pPr>
    </w:p>
    <w:p w:rsidR="00B04F54" w:rsidRPr="00B20C44" w:rsidRDefault="00A123E1" w:rsidP="00B04F54">
      <w:pPr>
        <w:shd w:val="clear" w:color="auto" w:fill="FFFFFF"/>
        <w:spacing w:after="0" w:line="240" w:lineRule="auto"/>
        <w:jc w:val="both"/>
        <w:rPr>
          <w:rFonts w:ascii="Helvetica" w:eastAsia="Times New Roman" w:hAnsi="Helvetica" w:cs="Helvetica"/>
          <w:b/>
          <w:sz w:val="28"/>
          <w:szCs w:val="28"/>
          <w:lang w:eastAsia="en-GB"/>
        </w:rPr>
      </w:pPr>
      <w:r>
        <w:rPr>
          <w:rFonts w:ascii="Helvetica" w:eastAsia="Times New Roman" w:hAnsi="Helvetica" w:cs="Helvetica"/>
          <w:b/>
          <w:sz w:val="28"/>
          <w:szCs w:val="28"/>
          <w:lang w:eastAsia="en-GB"/>
        </w:rPr>
        <w:t xml:space="preserve">Responses </w:t>
      </w:r>
      <w:r w:rsidRPr="00B20C44">
        <w:rPr>
          <w:rFonts w:ascii="Helvetica" w:eastAsia="Times New Roman" w:hAnsi="Helvetica" w:cs="Helvetica"/>
          <w:b/>
          <w:sz w:val="28"/>
          <w:szCs w:val="28"/>
          <w:lang w:eastAsia="en-GB"/>
        </w:rPr>
        <w:t xml:space="preserve">from GPC </w:t>
      </w:r>
      <w:r w:rsidR="00B04F54" w:rsidRPr="00B20C44">
        <w:rPr>
          <w:rFonts w:ascii="Helvetica" w:eastAsia="Times New Roman" w:hAnsi="Helvetica" w:cs="Helvetica"/>
          <w:b/>
          <w:sz w:val="28"/>
          <w:szCs w:val="28"/>
          <w:lang w:eastAsia="en-GB"/>
        </w:rPr>
        <w:t>to the GLH proposal in addition to previous submissions:</w:t>
      </w:r>
    </w:p>
    <w:p w:rsidR="00B04F54" w:rsidRDefault="00B04F54" w:rsidP="00B04F54">
      <w:pPr>
        <w:shd w:val="clear" w:color="auto" w:fill="FFFFFF"/>
        <w:spacing w:after="0" w:line="240" w:lineRule="auto"/>
        <w:jc w:val="both"/>
        <w:rPr>
          <w:rFonts w:ascii="Helvetica" w:eastAsia="Times New Roman" w:hAnsi="Helvetica" w:cs="Helvetica"/>
          <w:b/>
          <w:sz w:val="24"/>
          <w:szCs w:val="24"/>
          <w:lang w:eastAsia="en-GB"/>
        </w:rPr>
      </w:pPr>
    </w:p>
    <w:p w:rsidR="001135D1" w:rsidRPr="00CB3CA1" w:rsidRDefault="001135D1" w:rsidP="00456552">
      <w:pPr>
        <w:rPr>
          <w:rFonts w:ascii="Arial" w:hAnsi="Arial" w:cs="Arial"/>
          <w:color w:val="FF0000"/>
          <w:sz w:val="24"/>
          <w:szCs w:val="24"/>
          <w:lang w:eastAsia="en-GB"/>
        </w:rPr>
      </w:pPr>
      <w:r w:rsidRPr="00CB3CA1">
        <w:rPr>
          <w:rFonts w:ascii="Arial" w:hAnsi="Arial" w:cs="Arial"/>
          <w:sz w:val="24"/>
          <w:szCs w:val="24"/>
          <w:lang w:eastAsia="en-GB"/>
        </w:rPr>
        <w:t>GPC notes that</w:t>
      </w:r>
      <w:r w:rsidR="000B1182" w:rsidRPr="00CB3CA1">
        <w:rPr>
          <w:rFonts w:ascii="Arial" w:hAnsi="Arial" w:cs="Arial"/>
          <w:sz w:val="24"/>
          <w:szCs w:val="24"/>
          <w:lang w:eastAsia="en-GB"/>
        </w:rPr>
        <w:t xml:space="preserve"> there is a small reduction of 200 to 2300 and that the initial pace of building has been reduced. </w:t>
      </w:r>
    </w:p>
    <w:p w:rsidR="00456552" w:rsidRPr="00CB3CA1" w:rsidRDefault="006E574F" w:rsidP="00456552">
      <w:pPr>
        <w:rPr>
          <w:rFonts w:ascii="Arial" w:hAnsi="Arial" w:cs="Arial"/>
          <w:sz w:val="24"/>
          <w:szCs w:val="24"/>
          <w:lang w:eastAsia="en-GB"/>
        </w:rPr>
      </w:pPr>
      <w:r w:rsidRPr="00CB3CA1">
        <w:rPr>
          <w:rFonts w:ascii="Arial" w:hAnsi="Arial" w:cs="Arial"/>
          <w:sz w:val="24"/>
          <w:szCs w:val="24"/>
          <w:lang w:eastAsia="en-GB"/>
        </w:rPr>
        <w:t xml:space="preserve">The original proposal for GLH was for 4,800 houses, employment land, a commercial/social centre and adequate schooling provision. As time has passed this has now eroded to 2,300 houses; less than half the original proposal and the allocated employment land is now in the control of one organisation </w:t>
      </w:r>
      <w:r w:rsidR="00735AEE" w:rsidRPr="00CB3CA1">
        <w:rPr>
          <w:rFonts w:ascii="Arial" w:hAnsi="Arial" w:cs="Arial"/>
          <w:sz w:val="24"/>
          <w:szCs w:val="24"/>
          <w:lang w:eastAsia="en-GB"/>
        </w:rPr>
        <w:t xml:space="preserve">(JLR) </w:t>
      </w:r>
      <w:r w:rsidRPr="00CB3CA1">
        <w:rPr>
          <w:rFonts w:ascii="Arial" w:hAnsi="Arial" w:cs="Arial"/>
          <w:sz w:val="24"/>
          <w:szCs w:val="24"/>
          <w:lang w:eastAsia="en-GB"/>
        </w:rPr>
        <w:t>who cannot</w:t>
      </w:r>
      <w:r w:rsidR="00735AEE" w:rsidRPr="00CB3CA1">
        <w:rPr>
          <w:rFonts w:ascii="Arial" w:hAnsi="Arial" w:cs="Arial"/>
          <w:sz w:val="24"/>
          <w:szCs w:val="24"/>
          <w:lang w:eastAsia="en-GB"/>
        </w:rPr>
        <w:t>/will not</w:t>
      </w:r>
      <w:r w:rsidRPr="00CB3CA1">
        <w:rPr>
          <w:rFonts w:ascii="Arial" w:hAnsi="Arial" w:cs="Arial"/>
          <w:sz w:val="24"/>
          <w:szCs w:val="24"/>
          <w:lang w:eastAsia="en-GB"/>
        </w:rPr>
        <w:t xml:space="preserve"> reveal their intentions for the land.</w:t>
      </w:r>
      <w:r w:rsidR="009C0A6B" w:rsidRPr="00CB3CA1">
        <w:rPr>
          <w:rFonts w:ascii="Arial" w:hAnsi="Arial" w:cs="Arial"/>
          <w:sz w:val="24"/>
          <w:szCs w:val="24"/>
          <w:lang w:eastAsia="en-GB"/>
        </w:rPr>
        <w:t xml:space="preserve"> </w:t>
      </w:r>
      <w:r w:rsidR="00CA5F7A" w:rsidRPr="00CB3CA1">
        <w:rPr>
          <w:rFonts w:ascii="Arial" w:hAnsi="Arial" w:cs="Arial"/>
          <w:sz w:val="24"/>
          <w:szCs w:val="24"/>
          <w:lang w:eastAsia="en-GB"/>
        </w:rPr>
        <w:t>This undermines</w:t>
      </w:r>
      <w:r w:rsidR="009C0A6B" w:rsidRPr="00CB3CA1">
        <w:rPr>
          <w:rFonts w:ascii="Arial" w:hAnsi="Arial" w:cs="Arial"/>
          <w:sz w:val="24"/>
          <w:szCs w:val="24"/>
          <w:lang w:eastAsia="en-GB"/>
        </w:rPr>
        <w:t xml:space="preserve"> the </w:t>
      </w:r>
      <w:r w:rsidR="00CA5F7A" w:rsidRPr="00CB3CA1">
        <w:rPr>
          <w:rFonts w:ascii="Arial" w:hAnsi="Arial" w:cs="Arial"/>
          <w:sz w:val="24"/>
          <w:szCs w:val="24"/>
          <w:lang w:eastAsia="en-GB"/>
        </w:rPr>
        <w:t xml:space="preserve">original </w:t>
      </w:r>
      <w:r w:rsidR="009C0A6B" w:rsidRPr="00CB3CA1">
        <w:rPr>
          <w:rFonts w:ascii="Arial" w:hAnsi="Arial" w:cs="Arial"/>
          <w:sz w:val="24"/>
          <w:szCs w:val="24"/>
          <w:lang w:eastAsia="en-GB"/>
        </w:rPr>
        <w:t>intention</w:t>
      </w:r>
      <w:r w:rsidR="00735AEE" w:rsidRPr="00CB3CA1">
        <w:rPr>
          <w:rFonts w:ascii="Arial" w:hAnsi="Arial" w:cs="Arial"/>
          <w:sz w:val="24"/>
          <w:szCs w:val="24"/>
          <w:lang w:eastAsia="en-GB"/>
        </w:rPr>
        <w:t xml:space="preserve"> of SDC</w:t>
      </w:r>
      <w:r w:rsidR="009C0A6B" w:rsidRPr="00CB3CA1">
        <w:rPr>
          <w:rFonts w:ascii="Arial" w:hAnsi="Arial" w:cs="Arial"/>
          <w:sz w:val="24"/>
          <w:szCs w:val="24"/>
          <w:lang w:eastAsia="en-GB"/>
        </w:rPr>
        <w:t xml:space="preserve"> that </w:t>
      </w:r>
      <w:r w:rsidR="00CA5F7A" w:rsidRPr="00CB3CA1">
        <w:rPr>
          <w:rFonts w:ascii="Arial" w:hAnsi="Arial" w:cs="Arial"/>
          <w:sz w:val="24"/>
          <w:szCs w:val="24"/>
          <w:lang w:eastAsia="en-GB"/>
        </w:rPr>
        <w:t>there would be mixed opportunities for employment. In addition, JLR has since indicated</w:t>
      </w:r>
      <w:r w:rsidR="009C0A6B" w:rsidRPr="00CB3CA1">
        <w:rPr>
          <w:rFonts w:ascii="Arial" w:hAnsi="Arial" w:cs="Arial"/>
          <w:sz w:val="24"/>
          <w:szCs w:val="24"/>
          <w:lang w:eastAsia="en-GB"/>
        </w:rPr>
        <w:t xml:space="preserve"> that </w:t>
      </w:r>
      <w:r w:rsidR="00CA5F7A" w:rsidRPr="00CB3CA1">
        <w:rPr>
          <w:rFonts w:ascii="Arial" w:hAnsi="Arial" w:cs="Arial"/>
          <w:sz w:val="24"/>
          <w:szCs w:val="24"/>
          <w:lang w:eastAsia="en-GB"/>
        </w:rPr>
        <w:t xml:space="preserve">much of </w:t>
      </w:r>
      <w:r w:rsidR="009C0A6B" w:rsidRPr="00CB3CA1">
        <w:rPr>
          <w:rFonts w:ascii="Arial" w:hAnsi="Arial" w:cs="Arial"/>
          <w:sz w:val="24"/>
          <w:szCs w:val="24"/>
          <w:lang w:eastAsia="en-GB"/>
        </w:rPr>
        <w:t xml:space="preserve">the proposed employment uplift will be sourced from other JLR sites. </w:t>
      </w:r>
      <w:r w:rsidR="00456552" w:rsidRPr="00CB3CA1">
        <w:rPr>
          <w:rFonts w:ascii="Arial" w:hAnsi="Arial" w:cs="Arial"/>
          <w:sz w:val="24"/>
          <w:szCs w:val="24"/>
          <w:lang w:eastAsia="en-GB"/>
        </w:rPr>
        <w:t xml:space="preserve">It cannot be argued that future GLH residents will benefit from locally available employment opportunities. </w:t>
      </w:r>
    </w:p>
    <w:p w:rsidR="000B1182" w:rsidRPr="00CB3CA1" w:rsidRDefault="009C0A6B" w:rsidP="00456552">
      <w:pPr>
        <w:rPr>
          <w:rFonts w:ascii="Arial" w:hAnsi="Arial" w:cs="Arial"/>
          <w:sz w:val="24"/>
          <w:szCs w:val="24"/>
          <w:lang w:eastAsia="en-GB"/>
        </w:rPr>
      </w:pPr>
      <w:r w:rsidRPr="00CB3CA1">
        <w:rPr>
          <w:rFonts w:ascii="Arial" w:hAnsi="Arial" w:cs="Arial"/>
          <w:sz w:val="24"/>
          <w:szCs w:val="24"/>
          <w:lang w:eastAsia="en-GB"/>
        </w:rPr>
        <w:t xml:space="preserve">As most of these sites are within commutable distance, it is debateable that these existing employees will consider relocation. In effect, this means that the majority of occupiers of the new development will be commuting </w:t>
      </w:r>
      <w:r w:rsidR="00735AEE" w:rsidRPr="00CB3CA1">
        <w:rPr>
          <w:rFonts w:ascii="Arial" w:hAnsi="Arial" w:cs="Arial"/>
          <w:sz w:val="24"/>
          <w:szCs w:val="24"/>
          <w:lang w:eastAsia="en-GB"/>
        </w:rPr>
        <w:t xml:space="preserve">from </w:t>
      </w:r>
      <w:r w:rsidRPr="00CB3CA1">
        <w:rPr>
          <w:rFonts w:ascii="Arial" w:hAnsi="Arial" w:cs="Arial"/>
          <w:sz w:val="24"/>
          <w:szCs w:val="24"/>
          <w:lang w:eastAsia="en-GB"/>
        </w:rPr>
        <w:t>out</w:t>
      </w:r>
      <w:r w:rsidR="00735AEE" w:rsidRPr="00CB3CA1">
        <w:rPr>
          <w:rFonts w:ascii="Arial" w:hAnsi="Arial" w:cs="Arial"/>
          <w:sz w:val="24"/>
          <w:szCs w:val="24"/>
          <w:lang w:eastAsia="en-GB"/>
        </w:rPr>
        <w:t>side of the locality</w:t>
      </w:r>
      <w:r w:rsidR="0040021D" w:rsidRPr="00CB3CA1">
        <w:rPr>
          <w:rFonts w:ascii="Arial" w:hAnsi="Arial" w:cs="Arial"/>
          <w:sz w:val="24"/>
          <w:szCs w:val="24"/>
          <w:lang w:eastAsia="en-GB"/>
        </w:rPr>
        <w:t>.</w:t>
      </w:r>
    </w:p>
    <w:p w:rsidR="0040021D" w:rsidRPr="00CB3CA1" w:rsidRDefault="000B1182" w:rsidP="00CB3CA1">
      <w:pPr>
        <w:rPr>
          <w:rFonts w:ascii="Arial" w:hAnsi="Arial" w:cs="Arial"/>
          <w:sz w:val="24"/>
          <w:szCs w:val="24"/>
          <w:lang w:eastAsia="en-GB"/>
        </w:rPr>
      </w:pPr>
      <w:r w:rsidRPr="00CB3CA1">
        <w:rPr>
          <w:rFonts w:ascii="Arial" w:hAnsi="Arial" w:cs="Arial"/>
          <w:sz w:val="24"/>
          <w:szCs w:val="24"/>
          <w:lang w:eastAsia="en-GB"/>
        </w:rPr>
        <w:t xml:space="preserve">The vision </w:t>
      </w:r>
      <w:r w:rsidR="0040021D" w:rsidRPr="00CB3CA1">
        <w:rPr>
          <w:rFonts w:ascii="Arial" w:hAnsi="Arial" w:cs="Arial"/>
          <w:sz w:val="24"/>
          <w:szCs w:val="24"/>
          <w:lang w:eastAsia="en-GB"/>
        </w:rPr>
        <w:t xml:space="preserve">in this modified CS </w:t>
      </w:r>
      <w:r w:rsidRPr="00CB3CA1">
        <w:rPr>
          <w:rFonts w:ascii="Arial" w:hAnsi="Arial" w:cs="Arial"/>
          <w:sz w:val="24"/>
          <w:szCs w:val="24"/>
          <w:lang w:eastAsia="en-GB"/>
        </w:rPr>
        <w:t>seems as fl</w:t>
      </w:r>
      <w:r w:rsidR="00A123E1" w:rsidRPr="00CB3CA1">
        <w:rPr>
          <w:rFonts w:ascii="Arial" w:hAnsi="Arial" w:cs="Arial"/>
          <w:sz w:val="24"/>
          <w:szCs w:val="24"/>
          <w:lang w:eastAsia="en-GB"/>
        </w:rPr>
        <w:t>awed as ever; if it was to go ahead,</w:t>
      </w:r>
      <w:r w:rsidRPr="00CB3CA1">
        <w:rPr>
          <w:rFonts w:ascii="Arial" w:hAnsi="Arial" w:cs="Arial"/>
          <w:sz w:val="24"/>
          <w:szCs w:val="24"/>
          <w:lang w:eastAsia="en-GB"/>
        </w:rPr>
        <w:t xml:space="preserve"> the lack of proximity to nea</w:t>
      </w:r>
      <w:r w:rsidR="00A123E1" w:rsidRPr="00CB3CA1">
        <w:rPr>
          <w:rFonts w:ascii="Arial" w:hAnsi="Arial" w:cs="Arial"/>
          <w:sz w:val="24"/>
          <w:szCs w:val="24"/>
          <w:lang w:eastAsia="en-GB"/>
        </w:rPr>
        <w:t>rby services will need to</w:t>
      </w:r>
      <w:r w:rsidRPr="00CB3CA1">
        <w:rPr>
          <w:rFonts w:ascii="Arial" w:hAnsi="Arial" w:cs="Arial"/>
          <w:sz w:val="24"/>
          <w:szCs w:val="24"/>
          <w:lang w:eastAsia="en-GB"/>
        </w:rPr>
        <w:t xml:space="preserve"> </w:t>
      </w:r>
      <w:r w:rsidR="00735AEE" w:rsidRPr="00CB3CA1">
        <w:rPr>
          <w:rFonts w:ascii="Arial" w:hAnsi="Arial" w:cs="Arial"/>
          <w:sz w:val="24"/>
          <w:szCs w:val="24"/>
          <w:lang w:eastAsia="en-GB"/>
        </w:rPr>
        <w:t xml:space="preserve">be </w:t>
      </w:r>
      <w:r w:rsidRPr="00CB3CA1">
        <w:rPr>
          <w:rFonts w:ascii="Arial" w:hAnsi="Arial" w:cs="Arial"/>
          <w:sz w:val="24"/>
          <w:szCs w:val="24"/>
          <w:lang w:eastAsia="en-GB"/>
        </w:rPr>
        <w:t>compensated for</w:t>
      </w:r>
      <w:r w:rsidR="00265728" w:rsidRPr="00CB3CA1">
        <w:rPr>
          <w:rFonts w:ascii="Arial" w:hAnsi="Arial" w:cs="Arial"/>
          <w:sz w:val="24"/>
          <w:szCs w:val="24"/>
          <w:lang w:eastAsia="en-GB"/>
        </w:rPr>
        <w:t>,</w:t>
      </w:r>
      <w:r w:rsidRPr="00CB3CA1">
        <w:rPr>
          <w:rFonts w:ascii="Arial" w:hAnsi="Arial" w:cs="Arial"/>
          <w:sz w:val="24"/>
          <w:szCs w:val="24"/>
          <w:lang w:eastAsia="en-GB"/>
        </w:rPr>
        <w:t xml:space="preserve"> if social and rural isolation is not to be the much feared consequence.</w:t>
      </w:r>
      <w:r w:rsidR="00761A23" w:rsidRPr="00CB3CA1">
        <w:rPr>
          <w:rFonts w:ascii="Arial" w:hAnsi="Arial" w:cs="Arial"/>
          <w:sz w:val="24"/>
          <w:szCs w:val="24"/>
          <w:lang w:eastAsia="en-GB"/>
        </w:rPr>
        <w:t xml:space="preserve"> Within the GPC supplementary planning document response, this was fully elaborated on and included reference to health, social/service facilities and retail opportunities to minimise the necessity of a reliance on private use of cars and maximise sustainability.</w:t>
      </w:r>
    </w:p>
    <w:p w:rsidR="0040021D" w:rsidRPr="00CB3CA1" w:rsidRDefault="0040021D" w:rsidP="0040021D">
      <w:pPr>
        <w:shd w:val="clear" w:color="auto" w:fill="FFFFFF"/>
        <w:spacing w:after="0" w:line="240" w:lineRule="auto"/>
        <w:jc w:val="both"/>
        <w:rPr>
          <w:rFonts w:ascii="Arial" w:eastAsia="Times New Roman" w:hAnsi="Arial" w:cs="Arial"/>
          <w:sz w:val="24"/>
          <w:szCs w:val="24"/>
          <w:lang w:eastAsia="en-GB"/>
        </w:rPr>
      </w:pPr>
      <w:r w:rsidRPr="00CB3CA1">
        <w:rPr>
          <w:rFonts w:ascii="Arial" w:eastAsia="Times New Roman" w:hAnsi="Arial" w:cs="Arial"/>
          <w:sz w:val="24"/>
          <w:szCs w:val="24"/>
          <w:lang w:eastAsia="en-GB"/>
        </w:rPr>
        <w:t xml:space="preserve">Previous submissions have highlighted the inappropriateness of this location for housing. With the reduction in the numbers and loss of proposed amenities this development is now even less socially sustainable in this proposed location.   </w:t>
      </w:r>
    </w:p>
    <w:p w:rsidR="00267CBE" w:rsidRPr="00CB3CA1" w:rsidRDefault="00761A23" w:rsidP="00B04F54">
      <w:pPr>
        <w:shd w:val="clear" w:color="auto" w:fill="FFFFFF"/>
        <w:spacing w:after="0" w:line="240" w:lineRule="auto"/>
        <w:jc w:val="both"/>
        <w:rPr>
          <w:rFonts w:ascii="Arial" w:eastAsia="Times New Roman" w:hAnsi="Arial" w:cs="Arial"/>
          <w:sz w:val="24"/>
          <w:szCs w:val="24"/>
          <w:lang w:eastAsia="en-GB"/>
        </w:rPr>
      </w:pPr>
      <w:r w:rsidRPr="00CB3CA1">
        <w:rPr>
          <w:rFonts w:ascii="Arial" w:eastAsia="Times New Roman" w:hAnsi="Arial" w:cs="Arial"/>
          <w:sz w:val="24"/>
          <w:szCs w:val="24"/>
          <w:lang w:eastAsia="en-GB"/>
        </w:rPr>
        <w:t xml:space="preserve"> </w:t>
      </w:r>
    </w:p>
    <w:p w:rsidR="00FD2767" w:rsidRPr="00CB3CA1" w:rsidRDefault="00FD2767" w:rsidP="00B04F54">
      <w:pPr>
        <w:shd w:val="clear" w:color="auto" w:fill="FFFFFF"/>
        <w:spacing w:after="0" w:line="240" w:lineRule="auto"/>
        <w:jc w:val="both"/>
        <w:rPr>
          <w:rFonts w:ascii="Arial" w:eastAsia="Times New Roman" w:hAnsi="Arial" w:cs="Arial"/>
          <w:sz w:val="24"/>
          <w:szCs w:val="24"/>
          <w:lang w:eastAsia="en-GB"/>
        </w:rPr>
      </w:pPr>
      <w:r w:rsidRPr="00CB3CA1">
        <w:rPr>
          <w:rFonts w:ascii="Arial" w:eastAsia="Times New Roman" w:hAnsi="Arial" w:cs="Arial"/>
          <w:sz w:val="24"/>
          <w:szCs w:val="24"/>
          <w:lang w:eastAsia="en-GB"/>
        </w:rPr>
        <w:t>GPC wishes to reiterate its belief that if GLH was to go ahead, it would need to include an on-site secondary school during the lifetime of the CS. There are two major benefits</w:t>
      </w:r>
      <w:r w:rsidR="00A123E1" w:rsidRPr="00CB3CA1">
        <w:rPr>
          <w:rFonts w:ascii="Arial" w:eastAsia="Times New Roman" w:hAnsi="Arial" w:cs="Arial"/>
          <w:sz w:val="24"/>
          <w:szCs w:val="24"/>
          <w:lang w:eastAsia="en-GB"/>
        </w:rPr>
        <w:t xml:space="preserve"> to this</w:t>
      </w:r>
      <w:r w:rsidRPr="00CB3CA1">
        <w:rPr>
          <w:rFonts w:ascii="Arial" w:eastAsia="Times New Roman" w:hAnsi="Arial" w:cs="Arial"/>
          <w:sz w:val="24"/>
          <w:szCs w:val="24"/>
          <w:lang w:eastAsia="en-GB"/>
        </w:rPr>
        <w:t>:</w:t>
      </w:r>
    </w:p>
    <w:p w:rsidR="00FD2767" w:rsidRPr="00CB3CA1" w:rsidRDefault="00FD2767" w:rsidP="00FD2767">
      <w:pPr>
        <w:pStyle w:val="ListParagraph"/>
        <w:numPr>
          <w:ilvl w:val="0"/>
          <w:numId w:val="5"/>
        </w:numPr>
        <w:shd w:val="clear" w:color="auto" w:fill="FFFFFF"/>
        <w:spacing w:after="0" w:line="240" w:lineRule="auto"/>
        <w:jc w:val="both"/>
        <w:rPr>
          <w:rFonts w:ascii="Arial" w:eastAsia="Times New Roman" w:hAnsi="Arial" w:cs="Arial"/>
          <w:sz w:val="24"/>
          <w:szCs w:val="24"/>
          <w:lang w:eastAsia="en-GB"/>
        </w:rPr>
      </w:pPr>
      <w:r w:rsidRPr="00CB3CA1">
        <w:rPr>
          <w:rFonts w:ascii="Arial" w:eastAsia="Times New Roman" w:hAnsi="Arial" w:cs="Arial"/>
          <w:sz w:val="24"/>
          <w:szCs w:val="24"/>
          <w:lang w:eastAsia="en-GB"/>
        </w:rPr>
        <w:t>Knowing that this area is in line for significant development (some of which is already under construction or has planning approved)</w:t>
      </w:r>
      <w:proofErr w:type="gramStart"/>
      <w:r w:rsidRPr="00CB3CA1">
        <w:rPr>
          <w:rFonts w:ascii="Arial" w:eastAsia="Times New Roman" w:hAnsi="Arial" w:cs="Arial"/>
          <w:sz w:val="24"/>
          <w:szCs w:val="24"/>
          <w:lang w:eastAsia="en-GB"/>
        </w:rPr>
        <w:t>,</w:t>
      </w:r>
      <w:proofErr w:type="gramEnd"/>
      <w:r w:rsidR="00735AEE" w:rsidRPr="00CB3CA1">
        <w:rPr>
          <w:rFonts w:ascii="Arial" w:eastAsia="Times New Roman" w:hAnsi="Arial" w:cs="Arial"/>
          <w:sz w:val="24"/>
          <w:szCs w:val="24"/>
          <w:lang w:eastAsia="en-GB"/>
        </w:rPr>
        <w:t xml:space="preserve"> </w:t>
      </w:r>
      <w:r w:rsidRPr="00CB3CA1">
        <w:rPr>
          <w:rFonts w:ascii="Arial" w:eastAsia="Times New Roman" w:hAnsi="Arial" w:cs="Arial"/>
          <w:sz w:val="24"/>
          <w:szCs w:val="24"/>
          <w:lang w:eastAsia="en-GB"/>
        </w:rPr>
        <w:t xml:space="preserve">this would be an opportunity to relieve the pressure on secondary school provision within the Southam Area. A reorganisation of catchment areas based on projected populations of the </w:t>
      </w:r>
      <w:proofErr w:type="spellStart"/>
      <w:r w:rsidRPr="00CB3CA1">
        <w:rPr>
          <w:rFonts w:ascii="Arial" w:eastAsia="Times New Roman" w:hAnsi="Arial" w:cs="Arial"/>
          <w:sz w:val="24"/>
          <w:szCs w:val="24"/>
          <w:lang w:eastAsia="en-GB"/>
        </w:rPr>
        <w:t>Wellesbourne</w:t>
      </w:r>
      <w:proofErr w:type="spellEnd"/>
      <w:r w:rsidRPr="00CB3CA1">
        <w:rPr>
          <w:rFonts w:ascii="Arial" w:eastAsia="Times New Roman" w:hAnsi="Arial" w:cs="Arial"/>
          <w:sz w:val="24"/>
          <w:szCs w:val="24"/>
          <w:lang w:eastAsia="en-GB"/>
        </w:rPr>
        <w:t xml:space="preserve"> to </w:t>
      </w:r>
      <w:proofErr w:type="spellStart"/>
      <w:r w:rsidRPr="00CB3CA1">
        <w:rPr>
          <w:rFonts w:ascii="Arial" w:eastAsia="Times New Roman" w:hAnsi="Arial" w:cs="Arial"/>
          <w:sz w:val="24"/>
          <w:szCs w:val="24"/>
          <w:lang w:eastAsia="en-GB"/>
        </w:rPr>
        <w:t>Southam</w:t>
      </w:r>
      <w:proofErr w:type="spellEnd"/>
      <w:r w:rsidRPr="00CB3CA1">
        <w:rPr>
          <w:rFonts w:ascii="Arial" w:eastAsia="Times New Roman" w:hAnsi="Arial" w:cs="Arial"/>
          <w:sz w:val="24"/>
          <w:szCs w:val="24"/>
          <w:lang w:eastAsia="en-GB"/>
        </w:rPr>
        <w:t xml:space="preserve"> corridor would be required.</w:t>
      </w:r>
    </w:p>
    <w:p w:rsidR="00CB3CA1" w:rsidRDefault="00A123E1" w:rsidP="00761A23">
      <w:pPr>
        <w:pStyle w:val="ListParagraph"/>
        <w:numPr>
          <w:ilvl w:val="0"/>
          <w:numId w:val="5"/>
        </w:numPr>
        <w:shd w:val="clear" w:color="auto" w:fill="FFFFFF"/>
        <w:spacing w:after="0" w:line="240" w:lineRule="auto"/>
        <w:jc w:val="both"/>
        <w:rPr>
          <w:rFonts w:ascii="Arial" w:eastAsia="Times New Roman" w:hAnsi="Arial" w:cs="Arial"/>
          <w:sz w:val="24"/>
          <w:szCs w:val="24"/>
          <w:lang w:eastAsia="en-GB"/>
        </w:rPr>
      </w:pPr>
      <w:r w:rsidRPr="00CB3CA1">
        <w:rPr>
          <w:rFonts w:ascii="Arial" w:eastAsia="Times New Roman" w:hAnsi="Arial" w:cs="Arial"/>
          <w:sz w:val="24"/>
          <w:szCs w:val="24"/>
          <w:lang w:eastAsia="en-GB"/>
        </w:rPr>
        <w:t xml:space="preserve">It is the view of GPC that </w:t>
      </w:r>
      <w:r w:rsidR="00FD2767" w:rsidRPr="00CB3CA1">
        <w:rPr>
          <w:rFonts w:ascii="Arial" w:eastAsia="Times New Roman" w:hAnsi="Arial" w:cs="Arial"/>
          <w:sz w:val="24"/>
          <w:szCs w:val="24"/>
          <w:lang w:eastAsia="en-GB"/>
        </w:rPr>
        <w:t xml:space="preserve">Secondary provision as part of the development </w:t>
      </w:r>
      <w:r w:rsidRPr="00CB3CA1">
        <w:rPr>
          <w:rFonts w:ascii="Arial" w:eastAsia="Times New Roman" w:hAnsi="Arial" w:cs="Arial"/>
          <w:sz w:val="24"/>
          <w:szCs w:val="24"/>
          <w:lang w:eastAsia="en-GB"/>
        </w:rPr>
        <w:t>would</w:t>
      </w:r>
      <w:r w:rsidR="00761A23" w:rsidRPr="00CB3CA1">
        <w:rPr>
          <w:rFonts w:ascii="Arial" w:eastAsia="Times New Roman" w:hAnsi="Arial" w:cs="Arial"/>
          <w:sz w:val="24"/>
          <w:szCs w:val="24"/>
          <w:lang w:eastAsia="en-GB"/>
        </w:rPr>
        <w:t xml:space="preserve"> add to the social sustainability of the new settlement by ensuring that sectors of the community are catered for and develop ownership of the new </w:t>
      </w:r>
      <w:r w:rsidR="00761A23" w:rsidRPr="00456552">
        <w:rPr>
          <w:rFonts w:ascii="Arial" w:eastAsia="Times New Roman" w:hAnsi="Arial" w:cs="Arial"/>
          <w:sz w:val="24"/>
          <w:szCs w:val="24"/>
          <w:lang w:eastAsia="en-GB"/>
        </w:rPr>
        <w:t>project.</w:t>
      </w:r>
    </w:p>
    <w:p w:rsidR="00CB3CA1" w:rsidRDefault="00CB3CA1">
      <w:pPr>
        <w:spacing w:after="0"/>
        <w:rPr>
          <w:rFonts w:ascii="Helvetica" w:eastAsia="Times New Roman" w:hAnsi="Helvetica" w:cs="Helvetica"/>
          <w:b/>
          <w:sz w:val="28"/>
          <w:szCs w:val="28"/>
          <w:lang w:eastAsia="en-GB"/>
        </w:rPr>
      </w:pPr>
      <w:r>
        <w:rPr>
          <w:rFonts w:ascii="Helvetica" w:eastAsia="Times New Roman" w:hAnsi="Helvetica" w:cs="Helvetica"/>
          <w:b/>
          <w:sz w:val="28"/>
          <w:szCs w:val="28"/>
          <w:lang w:eastAsia="en-GB"/>
        </w:rPr>
        <w:br w:type="page"/>
      </w:r>
    </w:p>
    <w:p w:rsidR="00C36646" w:rsidRPr="00C36646" w:rsidRDefault="00C36646" w:rsidP="00C36646">
      <w:pPr>
        <w:shd w:val="clear" w:color="auto" w:fill="FFFFFF"/>
        <w:spacing w:after="0" w:line="240" w:lineRule="auto"/>
        <w:jc w:val="both"/>
        <w:rPr>
          <w:rFonts w:ascii="Helvetica" w:eastAsia="Times New Roman" w:hAnsi="Helvetica" w:cs="Helvetica"/>
          <w:b/>
          <w:sz w:val="28"/>
          <w:szCs w:val="28"/>
          <w:lang w:eastAsia="en-GB"/>
        </w:rPr>
      </w:pPr>
      <w:r w:rsidRPr="00C36646">
        <w:rPr>
          <w:rFonts w:ascii="Helvetica" w:eastAsia="Times New Roman" w:hAnsi="Helvetica" w:cs="Helvetica"/>
          <w:b/>
          <w:sz w:val="28"/>
          <w:szCs w:val="28"/>
          <w:lang w:eastAsia="en-GB"/>
        </w:rPr>
        <w:lastRenderedPageBreak/>
        <w:t>Road Infrastructure Concerns that will compromise the ambitions of JLR and AML if GLH were to be given the go ahead:</w:t>
      </w:r>
    </w:p>
    <w:p w:rsidR="00FD2767" w:rsidRPr="00CB3CA1" w:rsidRDefault="00FD2767" w:rsidP="00761A23">
      <w:pPr>
        <w:shd w:val="clear" w:color="auto" w:fill="FFFFFF"/>
        <w:spacing w:after="0" w:line="240" w:lineRule="auto"/>
        <w:jc w:val="both"/>
        <w:rPr>
          <w:rFonts w:ascii="Arial" w:eastAsia="Times New Roman" w:hAnsi="Arial" w:cs="Arial"/>
          <w:sz w:val="24"/>
          <w:szCs w:val="24"/>
          <w:lang w:eastAsia="en-GB"/>
        </w:rPr>
      </w:pPr>
      <w:r w:rsidRPr="00CB3CA1">
        <w:rPr>
          <w:rFonts w:ascii="Arial" w:eastAsia="Times New Roman" w:hAnsi="Arial" w:cs="Arial"/>
          <w:sz w:val="24"/>
          <w:szCs w:val="24"/>
          <w:lang w:eastAsia="en-GB"/>
        </w:rPr>
        <w:t xml:space="preserve">  </w:t>
      </w:r>
    </w:p>
    <w:p w:rsidR="00761A23" w:rsidRPr="00CB3CA1" w:rsidRDefault="00761A23" w:rsidP="00761A23">
      <w:pPr>
        <w:shd w:val="clear" w:color="auto" w:fill="FFFFFF"/>
        <w:spacing w:after="0" w:line="240" w:lineRule="auto"/>
        <w:jc w:val="both"/>
        <w:rPr>
          <w:rFonts w:ascii="Arial" w:eastAsia="Times New Roman" w:hAnsi="Arial" w:cs="Arial"/>
          <w:sz w:val="24"/>
          <w:szCs w:val="24"/>
          <w:lang w:eastAsia="en-GB"/>
        </w:rPr>
      </w:pPr>
      <w:r w:rsidRPr="00CB3CA1">
        <w:rPr>
          <w:rFonts w:ascii="Arial" w:eastAsia="Times New Roman" w:hAnsi="Arial" w:cs="Arial"/>
          <w:sz w:val="24"/>
          <w:szCs w:val="24"/>
          <w:lang w:eastAsia="en-GB"/>
        </w:rPr>
        <w:t xml:space="preserve">The local road infrastructure is (as has been argued) not </w:t>
      </w:r>
      <w:r w:rsidR="00267CBE" w:rsidRPr="00CB3CA1">
        <w:rPr>
          <w:rFonts w:ascii="Arial" w:eastAsia="Times New Roman" w:hAnsi="Arial" w:cs="Arial"/>
          <w:sz w:val="24"/>
          <w:szCs w:val="24"/>
          <w:lang w:eastAsia="en-GB"/>
        </w:rPr>
        <w:t>presently up to meeting the needs of the current demands</w:t>
      </w:r>
      <w:r w:rsidRPr="00CB3CA1">
        <w:rPr>
          <w:rFonts w:ascii="Arial" w:eastAsia="Times New Roman" w:hAnsi="Arial" w:cs="Arial"/>
          <w:sz w:val="24"/>
          <w:szCs w:val="24"/>
          <w:lang w:eastAsia="en-GB"/>
        </w:rPr>
        <w:t xml:space="preserve"> and most certainly doesn’t have the capacity for the size of development as proposed in both versions of the CS. Even though JLR might argue that traffic will</w:t>
      </w:r>
      <w:r w:rsidR="00267CBE" w:rsidRPr="00CB3CA1">
        <w:rPr>
          <w:rFonts w:ascii="Arial" w:eastAsia="Times New Roman" w:hAnsi="Arial" w:cs="Arial"/>
          <w:sz w:val="24"/>
          <w:szCs w:val="24"/>
          <w:lang w:eastAsia="en-GB"/>
        </w:rPr>
        <w:t xml:space="preserve"> not</w:t>
      </w:r>
      <w:r w:rsidR="00121D6B" w:rsidRPr="00CB3CA1">
        <w:rPr>
          <w:rFonts w:ascii="Arial" w:eastAsia="Times New Roman" w:hAnsi="Arial" w:cs="Arial"/>
          <w:sz w:val="24"/>
          <w:szCs w:val="24"/>
          <w:lang w:eastAsia="en-GB"/>
        </w:rPr>
        <w:t xml:space="preserve"> </w:t>
      </w:r>
      <w:r w:rsidRPr="00CB3CA1">
        <w:rPr>
          <w:rFonts w:ascii="Arial" w:eastAsia="Times New Roman" w:hAnsi="Arial" w:cs="Arial"/>
          <w:sz w:val="24"/>
          <w:szCs w:val="24"/>
          <w:lang w:eastAsia="en-GB"/>
        </w:rPr>
        <w:t xml:space="preserve">make use of the </w:t>
      </w:r>
      <w:proofErr w:type="spellStart"/>
      <w:r w:rsidRPr="00CB3CA1">
        <w:rPr>
          <w:rFonts w:ascii="Arial" w:eastAsia="Times New Roman" w:hAnsi="Arial" w:cs="Arial"/>
          <w:sz w:val="24"/>
          <w:szCs w:val="24"/>
          <w:lang w:eastAsia="en-GB"/>
        </w:rPr>
        <w:t>Fosseway</w:t>
      </w:r>
      <w:proofErr w:type="spellEnd"/>
      <w:r w:rsidRPr="00CB3CA1">
        <w:rPr>
          <w:rFonts w:ascii="Arial" w:eastAsia="Times New Roman" w:hAnsi="Arial" w:cs="Arial"/>
          <w:sz w:val="24"/>
          <w:szCs w:val="24"/>
          <w:lang w:eastAsia="en-GB"/>
        </w:rPr>
        <w:t xml:space="preserve"> or B41</w:t>
      </w:r>
      <w:r w:rsidR="00267CBE" w:rsidRPr="00CB3CA1">
        <w:rPr>
          <w:rFonts w:ascii="Arial" w:eastAsia="Times New Roman" w:hAnsi="Arial" w:cs="Arial"/>
          <w:sz w:val="24"/>
          <w:szCs w:val="24"/>
          <w:lang w:eastAsia="en-GB"/>
        </w:rPr>
        <w:t>00</w:t>
      </w:r>
      <w:r w:rsidRPr="00CB3CA1">
        <w:rPr>
          <w:rFonts w:ascii="Arial" w:eastAsia="Times New Roman" w:hAnsi="Arial" w:cs="Arial"/>
          <w:sz w:val="24"/>
          <w:szCs w:val="24"/>
          <w:lang w:eastAsia="en-GB"/>
        </w:rPr>
        <w:t>, this is difficult to believe</w:t>
      </w:r>
      <w:r w:rsidR="00267CBE" w:rsidRPr="00CB3CA1">
        <w:rPr>
          <w:rFonts w:ascii="Arial" w:eastAsia="Times New Roman" w:hAnsi="Arial" w:cs="Arial"/>
          <w:sz w:val="24"/>
          <w:szCs w:val="24"/>
          <w:lang w:eastAsia="en-GB"/>
        </w:rPr>
        <w:t>; k</w:t>
      </w:r>
      <w:r w:rsidRPr="00CB3CA1">
        <w:rPr>
          <w:rFonts w:ascii="Arial" w:eastAsia="Times New Roman" w:hAnsi="Arial" w:cs="Arial"/>
          <w:sz w:val="24"/>
          <w:szCs w:val="24"/>
          <w:lang w:eastAsia="en-GB"/>
        </w:rPr>
        <w:t>nowing that many</w:t>
      </w:r>
      <w:r w:rsidR="00267CBE" w:rsidRPr="00CB3CA1">
        <w:rPr>
          <w:rFonts w:ascii="Arial" w:eastAsia="Times New Roman" w:hAnsi="Arial" w:cs="Arial"/>
          <w:sz w:val="24"/>
          <w:szCs w:val="24"/>
          <w:lang w:eastAsia="en-GB"/>
        </w:rPr>
        <w:t xml:space="preserve"> employees</w:t>
      </w:r>
      <w:r w:rsidRPr="00CB3CA1">
        <w:rPr>
          <w:rFonts w:ascii="Arial" w:eastAsia="Times New Roman" w:hAnsi="Arial" w:cs="Arial"/>
          <w:sz w:val="24"/>
          <w:szCs w:val="24"/>
          <w:lang w:eastAsia="en-GB"/>
        </w:rPr>
        <w:t xml:space="preserve"> reside in Warwick, Leamington and along villages accessed by the </w:t>
      </w:r>
      <w:proofErr w:type="spellStart"/>
      <w:r w:rsidRPr="00CB3CA1">
        <w:rPr>
          <w:rFonts w:ascii="Arial" w:eastAsia="Times New Roman" w:hAnsi="Arial" w:cs="Arial"/>
          <w:sz w:val="24"/>
          <w:szCs w:val="24"/>
          <w:lang w:eastAsia="en-GB"/>
        </w:rPr>
        <w:t>Fosseway</w:t>
      </w:r>
      <w:proofErr w:type="spellEnd"/>
      <w:r w:rsidRPr="00CB3CA1">
        <w:rPr>
          <w:rFonts w:ascii="Arial" w:eastAsia="Times New Roman" w:hAnsi="Arial" w:cs="Arial"/>
          <w:sz w:val="24"/>
          <w:szCs w:val="24"/>
          <w:lang w:eastAsia="en-GB"/>
        </w:rPr>
        <w:t xml:space="preserve">. </w:t>
      </w:r>
    </w:p>
    <w:p w:rsidR="00C36646" w:rsidRPr="00CB3CA1" w:rsidRDefault="00C36646" w:rsidP="00C36646">
      <w:pPr>
        <w:shd w:val="clear" w:color="auto" w:fill="FFFFFF"/>
        <w:spacing w:after="0" w:line="240" w:lineRule="auto"/>
        <w:jc w:val="both"/>
        <w:rPr>
          <w:rFonts w:ascii="Arial" w:eastAsia="Times New Roman" w:hAnsi="Arial" w:cs="Arial"/>
          <w:sz w:val="24"/>
          <w:szCs w:val="24"/>
          <w:lang w:eastAsia="en-GB"/>
        </w:rPr>
      </w:pPr>
    </w:p>
    <w:p w:rsidR="00C36646" w:rsidRPr="00CB3CA1" w:rsidRDefault="00C36646" w:rsidP="00C36646">
      <w:pPr>
        <w:shd w:val="clear" w:color="auto" w:fill="FFFFFF"/>
        <w:spacing w:after="0" w:line="240" w:lineRule="auto"/>
        <w:jc w:val="both"/>
        <w:rPr>
          <w:rFonts w:ascii="Arial" w:eastAsia="Times New Roman" w:hAnsi="Arial" w:cs="Arial"/>
          <w:sz w:val="24"/>
          <w:szCs w:val="24"/>
          <w:lang w:eastAsia="en-GB"/>
        </w:rPr>
      </w:pPr>
      <w:r w:rsidRPr="00CB3CA1">
        <w:rPr>
          <w:rFonts w:ascii="Arial" w:eastAsia="Times New Roman" w:hAnsi="Arial" w:cs="Arial"/>
          <w:sz w:val="24"/>
          <w:szCs w:val="24"/>
          <w:lang w:eastAsia="en-GB"/>
        </w:rPr>
        <w:t xml:space="preserve">GPC acknowledges that the remodelling of Junction 12 </w:t>
      </w:r>
      <w:r w:rsidR="00053FD3" w:rsidRPr="00CB3CA1">
        <w:rPr>
          <w:rFonts w:ascii="Arial" w:eastAsia="Times New Roman" w:hAnsi="Arial" w:cs="Arial"/>
          <w:sz w:val="24"/>
          <w:szCs w:val="24"/>
          <w:lang w:eastAsia="en-GB"/>
        </w:rPr>
        <w:t>from the M40 and the new</w:t>
      </w:r>
      <w:r w:rsidRPr="00CB3CA1">
        <w:rPr>
          <w:rFonts w:ascii="Arial" w:eastAsia="Times New Roman" w:hAnsi="Arial" w:cs="Arial"/>
          <w:sz w:val="24"/>
          <w:szCs w:val="24"/>
          <w:lang w:eastAsia="en-GB"/>
        </w:rPr>
        <w:t xml:space="preserve"> </w:t>
      </w:r>
      <w:r w:rsidR="00053FD3" w:rsidRPr="00CB3CA1">
        <w:rPr>
          <w:rFonts w:ascii="Arial" w:eastAsia="Times New Roman" w:hAnsi="Arial" w:cs="Arial"/>
          <w:sz w:val="24"/>
          <w:szCs w:val="24"/>
          <w:lang w:eastAsia="en-GB"/>
        </w:rPr>
        <w:t xml:space="preserve">(by-pass) </w:t>
      </w:r>
      <w:r w:rsidRPr="00CB3CA1">
        <w:rPr>
          <w:rFonts w:ascii="Arial" w:eastAsia="Times New Roman" w:hAnsi="Arial" w:cs="Arial"/>
          <w:sz w:val="24"/>
          <w:szCs w:val="24"/>
          <w:lang w:eastAsia="en-GB"/>
        </w:rPr>
        <w:t>access to JLR will be of a benefit to improved traffic flow for employees at peak times. It also is fully aware of the ambitions of JLR to f</w:t>
      </w:r>
      <w:r w:rsidR="00053FD3" w:rsidRPr="00CB3CA1">
        <w:rPr>
          <w:rFonts w:ascii="Arial" w:eastAsia="Times New Roman" w:hAnsi="Arial" w:cs="Arial"/>
          <w:sz w:val="24"/>
          <w:szCs w:val="24"/>
          <w:lang w:eastAsia="en-GB"/>
        </w:rPr>
        <w:t>urther develop its current site</w:t>
      </w:r>
      <w:r w:rsidR="00735AEE" w:rsidRPr="00CB3CA1">
        <w:rPr>
          <w:rFonts w:ascii="Arial" w:eastAsia="Times New Roman" w:hAnsi="Arial" w:cs="Arial"/>
          <w:sz w:val="24"/>
          <w:szCs w:val="24"/>
          <w:lang w:eastAsia="en-GB"/>
        </w:rPr>
        <w:t>, and</w:t>
      </w:r>
      <w:r w:rsidR="00053FD3" w:rsidRPr="00CB3CA1">
        <w:rPr>
          <w:rFonts w:ascii="Arial" w:eastAsia="Times New Roman" w:hAnsi="Arial" w:cs="Arial"/>
          <w:sz w:val="24"/>
          <w:szCs w:val="24"/>
          <w:lang w:eastAsia="en-GB"/>
        </w:rPr>
        <w:t xml:space="preserve"> </w:t>
      </w:r>
      <w:r w:rsidRPr="00CB3CA1">
        <w:rPr>
          <w:rFonts w:ascii="Arial" w:eastAsia="Times New Roman" w:hAnsi="Arial" w:cs="Arial"/>
          <w:sz w:val="24"/>
          <w:szCs w:val="24"/>
          <w:lang w:eastAsia="en-GB"/>
        </w:rPr>
        <w:t>that will significantly increase traffic flows. With 9500 currently employed, a further 1600</w:t>
      </w:r>
      <w:r w:rsidR="00053FD3" w:rsidRPr="00CB3CA1">
        <w:rPr>
          <w:rFonts w:ascii="Arial" w:eastAsia="Times New Roman" w:hAnsi="Arial" w:cs="Arial"/>
          <w:sz w:val="24"/>
          <w:szCs w:val="24"/>
          <w:lang w:eastAsia="en-GB"/>
        </w:rPr>
        <w:t>(nett)</w:t>
      </w:r>
      <w:r w:rsidRPr="00CB3CA1">
        <w:rPr>
          <w:rFonts w:ascii="Arial" w:eastAsia="Times New Roman" w:hAnsi="Arial" w:cs="Arial"/>
          <w:sz w:val="24"/>
          <w:szCs w:val="24"/>
          <w:lang w:eastAsia="en-GB"/>
        </w:rPr>
        <w:t xml:space="preserve"> moving from </w:t>
      </w:r>
      <w:r w:rsidR="00053FD3" w:rsidRPr="00CB3CA1">
        <w:rPr>
          <w:rFonts w:ascii="Arial" w:eastAsia="Times New Roman" w:hAnsi="Arial" w:cs="Arial"/>
          <w:sz w:val="24"/>
          <w:szCs w:val="24"/>
          <w:lang w:eastAsia="en-GB"/>
        </w:rPr>
        <w:t>other JLR sites</w:t>
      </w:r>
      <w:r w:rsidRPr="00CB3CA1">
        <w:rPr>
          <w:rFonts w:ascii="Arial" w:eastAsia="Times New Roman" w:hAnsi="Arial" w:cs="Arial"/>
          <w:sz w:val="24"/>
          <w:szCs w:val="24"/>
          <w:lang w:eastAsia="en-GB"/>
        </w:rPr>
        <w:t xml:space="preserve"> by 2019 to the new Prog</w:t>
      </w:r>
      <w:r w:rsidR="00053FD3" w:rsidRPr="00CB3CA1">
        <w:rPr>
          <w:rFonts w:ascii="Arial" w:eastAsia="Times New Roman" w:hAnsi="Arial" w:cs="Arial"/>
          <w:sz w:val="24"/>
          <w:szCs w:val="24"/>
          <w:lang w:eastAsia="en-GB"/>
        </w:rPr>
        <w:t>ramme office and Design Studio [</w:t>
      </w:r>
      <w:r w:rsidRPr="00CB3CA1">
        <w:rPr>
          <w:rFonts w:ascii="Arial" w:eastAsia="Times New Roman" w:hAnsi="Arial" w:cs="Arial"/>
          <w:i/>
          <w:sz w:val="24"/>
          <w:szCs w:val="24"/>
          <w:lang w:eastAsia="en-GB"/>
        </w:rPr>
        <w:t>JLR liaison c</w:t>
      </w:r>
      <w:r w:rsidR="00053FD3" w:rsidRPr="00CB3CA1">
        <w:rPr>
          <w:rFonts w:ascii="Arial" w:eastAsia="Times New Roman" w:hAnsi="Arial" w:cs="Arial"/>
          <w:i/>
          <w:sz w:val="24"/>
          <w:szCs w:val="24"/>
          <w:lang w:eastAsia="en-GB"/>
        </w:rPr>
        <w:t>onsultation event 8/9/15</w:t>
      </w:r>
      <w:r w:rsidR="00053FD3" w:rsidRPr="00CB3CA1">
        <w:rPr>
          <w:rFonts w:ascii="Arial" w:eastAsia="Times New Roman" w:hAnsi="Arial" w:cs="Arial"/>
          <w:sz w:val="24"/>
          <w:szCs w:val="24"/>
          <w:lang w:eastAsia="en-GB"/>
        </w:rPr>
        <w:t xml:space="preserve">] </w:t>
      </w:r>
      <w:r w:rsidRPr="00CB3CA1">
        <w:rPr>
          <w:rFonts w:ascii="Arial" w:eastAsia="Times New Roman" w:hAnsi="Arial" w:cs="Arial"/>
          <w:sz w:val="24"/>
          <w:szCs w:val="24"/>
          <w:lang w:eastAsia="en-GB"/>
        </w:rPr>
        <w:t>it would seem that the 12650 cap</w:t>
      </w:r>
      <w:r w:rsidR="00053FD3" w:rsidRPr="00CB3CA1">
        <w:rPr>
          <w:rFonts w:ascii="Arial" w:eastAsia="Times New Roman" w:hAnsi="Arial" w:cs="Arial"/>
          <w:sz w:val="24"/>
          <w:szCs w:val="24"/>
          <w:lang w:eastAsia="en-GB"/>
        </w:rPr>
        <w:t>acity of this road development [</w:t>
      </w:r>
      <w:r w:rsidR="00053FD3" w:rsidRPr="00CB3CA1">
        <w:rPr>
          <w:rFonts w:ascii="Arial" w:eastAsia="Times New Roman" w:hAnsi="Arial" w:cs="Arial"/>
          <w:i/>
          <w:sz w:val="24"/>
          <w:szCs w:val="24"/>
          <w:lang w:eastAsia="en-GB"/>
        </w:rPr>
        <w:t>Highways England</w:t>
      </w:r>
      <w:r w:rsidR="00053FD3" w:rsidRPr="00CB3CA1">
        <w:rPr>
          <w:rFonts w:ascii="Arial" w:eastAsia="Times New Roman" w:hAnsi="Arial" w:cs="Arial"/>
          <w:sz w:val="24"/>
          <w:szCs w:val="24"/>
          <w:lang w:eastAsia="en-GB"/>
        </w:rPr>
        <w:t>]</w:t>
      </w:r>
      <w:r w:rsidRPr="00CB3CA1">
        <w:rPr>
          <w:rFonts w:ascii="Arial" w:eastAsia="Times New Roman" w:hAnsi="Arial" w:cs="Arial"/>
          <w:sz w:val="24"/>
          <w:szCs w:val="24"/>
          <w:lang w:eastAsia="en-GB"/>
        </w:rPr>
        <w:t xml:space="preserve"> is going be surpassed early on in the life of this core strategy. These figures don’t include </w:t>
      </w:r>
      <w:r w:rsidR="00053FD3" w:rsidRPr="00CB3CA1">
        <w:rPr>
          <w:rFonts w:ascii="Arial" w:eastAsia="Times New Roman" w:hAnsi="Arial" w:cs="Arial"/>
          <w:sz w:val="24"/>
          <w:szCs w:val="24"/>
          <w:lang w:eastAsia="en-GB"/>
        </w:rPr>
        <w:t xml:space="preserve">AML employees or </w:t>
      </w:r>
      <w:r w:rsidRPr="00CB3CA1">
        <w:rPr>
          <w:rFonts w:ascii="Arial" w:eastAsia="Times New Roman" w:hAnsi="Arial" w:cs="Arial"/>
          <w:sz w:val="24"/>
          <w:szCs w:val="24"/>
          <w:lang w:eastAsia="en-GB"/>
        </w:rPr>
        <w:t xml:space="preserve">any development </w:t>
      </w:r>
      <w:r w:rsidR="00053FD3" w:rsidRPr="00CB3CA1">
        <w:rPr>
          <w:rFonts w:ascii="Arial" w:eastAsia="Times New Roman" w:hAnsi="Arial" w:cs="Arial"/>
          <w:sz w:val="24"/>
          <w:szCs w:val="24"/>
          <w:lang w:eastAsia="en-GB"/>
        </w:rPr>
        <w:t xml:space="preserve">of the </w:t>
      </w:r>
      <w:r w:rsidRPr="00CB3CA1">
        <w:rPr>
          <w:rFonts w:ascii="Arial" w:eastAsia="Times New Roman" w:hAnsi="Arial" w:cs="Arial"/>
          <w:sz w:val="24"/>
          <w:szCs w:val="24"/>
          <w:lang w:eastAsia="en-GB"/>
        </w:rPr>
        <w:t>100ha</w:t>
      </w:r>
      <w:r w:rsidR="00053FD3" w:rsidRPr="00CB3CA1">
        <w:rPr>
          <w:rFonts w:ascii="Arial" w:eastAsia="Times New Roman" w:hAnsi="Arial" w:cs="Arial"/>
          <w:sz w:val="24"/>
          <w:szCs w:val="24"/>
          <w:lang w:eastAsia="en-GB"/>
        </w:rPr>
        <w:t xml:space="preserve"> of employment land currently allocated to JLR.</w:t>
      </w:r>
      <w:r w:rsidRPr="00CB3CA1">
        <w:rPr>
          <w:rFonts w:ascii="Arial" w:eastAsia="Times New Roman" w:hAnsi="Arial" w:cs="Arial"/>
          <w:sz w:val="24"/>
          <w:szCs w:val="24"/>
          <w:lang w:eastAsia="en-GB"/>
        </w:rPr>
        <w:t xml:space="preserve"> </w:t>
      </w:r>
    </w:p>
    <w:p w:rsidR="00C36646" w:rsidRPr="00CB3CA1" w:rsidRDefault="00C36646" w:rsidP="00C36646">
      <w:pPr>
        <w:shd w:val="clear" w:color="auto" w:fill="FFFFFF"/>
        <w:spacing w:after="0" w:line="240" w:lineRule="auto"/>
        <w:jc w:val="both"/>
        <w:rPr>
          <w:rFonts w:ascii="Arial" w:eastAsia="Times New Roman" w:hAnsi="Arial" w:cs="Arial"/>
          <w:sz w:val="24"/>
          <w:szCs w:val="24"/>
          <w:lang w:eastAsia="en-GB"/>
        </w:rPr>
      </w:pPr>
    </w:p>
    <w:p w:rsidR="00C36646" w:rsidRPr="00CB3CA1" w:rsidRDefault="00C36646" w:rsidP="00C36646">
      <w:pPr>
        <w:shd w:val="clear" w:color="auto" w:fill="FFFFFF"/>
        <w:spacing w:after="0" w:line="240" w:lineRule="auto"/>
        <w:jc w:val="both"/>
        <w:rPr>
          <w:rFonts w:ascii="Arial" w:eastAsia="Times New Roman" w:hAnsi="Arial" w:cs="Arial"/>
          <w:sz w:val="24"/>
          <w:szCs w:val="24"/>
          <w:lang w:eastAsia="en-GB"/>
        </w:rPr>
      </w:pPr>
      <w:r w:rsidRPr="00CB3CA1">
        <w:rPr>
          <w:rFonts w:ascii="Arial" w:eastAsia="Times New Roman" w:hAnsi="Arial" w:cs="Arial"/>
          <w:sz w:val="24"/>
          <w:szCs w:val="24"/>
          <w:lang w:eastAsia="en-GB"/>
        </w:rPr>
        <w:t>It seems incredulous</w:t>
      </w:r>
      <w:r w:rsidR="00C53F53" w:rsidRPr="00CB3CA1">
        <w:rPr>
          <w:rFonts w:ascii="Arial" w:eastAsia="Times New Roman" w:hAnsi="Arial" w:cs="Arial"/>
          <w:sz w:val="24"/>
          <w:szCs w:val="24"/>
          <w:lang w:eastAsia="en-GB"/>
        </w:rPr>
        <w:t xml:space="preserve"> and myopic</w:t>
      </w:r>
      <w:r w:rsidRPr="00CB3CA1">
        <w:rPr>
          <w:rFonts w:ascii="Arial" w:eastAsia="Times New Roman" w:hAnsi="Arial" w:cs="Arial"/>
          <w:sz w:val="24"/>
          <w:szCs w:val="24"/>
          <w:lang w:eastAsia="en-GB"/>
        </w:rPr>
        <w:t xml:space="preserve"> to think that a new development would be </w:t>
      </w:r>
      <w:r w:rsidR="00C53F53" w:rsidRPr="00CB3CA1">
        <w:rPr>
          <w:rFonts w:ascii="Arial" w:eastAsia="Times New Roman" w:hAnsi="Arial" w:cs="Arial"/>
          <w:sz w:val="24"/>
          <w:szCs w:val="24"/>
          <w:lang w:eastAsia="en-GB"/>
        </w:rPr>
        <w:t xml:space="preserve">proposed </w:t>
      </w:r>
      <w:r w:rsidRPr="00CB3CA1">
        <w:rPr>
          <w:rFonts w:ascii="Arial" w:eastAsia="Times New Roman" w:hAnsi="Arial" w:cs="Arial"/>
          <w:sz w:val="24"/>
          <w:szCs w:val="24"/>
          <w:lang w:eastAsia="en-GB"/>
        </w:rPr>
        <w:t>(let alone</w:t>
      </w:r>
      <w:r w:rsidR="00C53F53" w:rsidRPr="00CB3CA1">
        <w:rPr>
          <w:rFonts w:ascii="Arial" w:eastAsia="Times New Roman" w:hAnsi="Arial" w:cs="Arial"/>
          <w:sz w:val="24"/>
          <w:szCs w:val="24"/>
          <w:lang w:eastAsia="en-GB"/>
        </w:rPr>
        <w:t xml:space="preserve"> constructed</w:t>
      </w:r>
      <w:r w:rsidRPr="00CB3CA1">
        <w:rPr>
          <w:rFonts w:ascii="Arial" w:eastAsia="Times New Roman" w:hAnsi="Arial" w:cs="Arial"/>
          <w:sz w:val="24"/>
          <w:szCs w:val="24"/>
          <w:lang w:eastAsia="en-GB"/>
        </w:rPr>
        <w:t xml:space="preserve">) that </w:t>
      </w:r>
      <w:r w:rsidR="00C53F53" w:rsidRPr="00CB3CA1">
        <w:rPr>
          <w:rFonts w:ascii="Arial" w:eastAsia="Times New Roman" w:hAnsi="Arial" w:cs="Arial"/>
          <w:sz w:val="24"/>
          <w:szCs w:val="24"/>
          <w:lang w:eastAsia="en-GB"/>
        </w:rPr>
        <w:t xml:space="preserve">would make obsolete the expensive and environmentally unwelcome road improvements currently under construction. </w:t>
      </w:r>
    </w:p>
    <w:p w:rsidR="00C36646" w:rsidRPr="00CB3CA1" w:rsidRDefault="00C36646" w:rsidP="00761A23">
      <w:pPr>
        <w:shd w:val="clear" w:color="auto" w:fill="FFFFFF"/>
        <w:spacing w:after="0" w:line="240" w:lineRule="auto"/>
        <w:jc w:val="both"/>
        <w:rPr>
          <w:rFonts w:ascii="Arial" w:eastAsia="Times New Roman" w:hAnsi="Arial" w:cs="Arial"/>
          <w:color w:val="FF0000"/>
          <w:sz w:val="24"/>
          <w:szCs w:val="24"/>
          <w:lang w:eastAsia="en-GB"/>
        </w:rPr>
      </w:pPr>
    </w:p>
    <w:p w:rsidR="00C36646" w:rsidRPr="00CB3CA1" w:rsidRDefault="00C36646" w:rsidP="00761A23">
      <w:pPr>
        <w:shd w:val="clear" w:color="auto" w:fill="FFFFFF"/>
        <w:spacing w:after="0" w:line="240" w:lineRule="auto"/>
        <w:jc w:val="both"/>
        <w:rPr>
          <w:rFonts w:ascii="Arial" w:eastAsia="Times New Roman" w:hAnsi="Arial" w:cs="Arial"/>
          <w:color w:val="FF0000"/>
          <w:sz w:val="24"/>
          <w:szCs w:val="24"/>
          <w:lang w:eastAsia="en-GB"/>
        </w:rPr>
      </w:pPr>
    </w:p>
    <w:p w:rsidR="00134BEC" w:rsidRPr="00CB3CA1" w:rsidRDefault="00134BEC" w:rsidP="00B04F54">
      <w:pPr>
        <w:shd w:val="clear" w:color="auto" w:fill="FFFFFF"/>
        <w:spacing w:after="0" w:line="240" w:lineRule="auto"/>
        <w:jc w:val="both"/>
        <w:rPr>
          <w:rFonts w:ascii="Arial" w:eastAsia="Times New Roman" w:hAnsi="Arial" w:cs="Arial"/>
          <w:sz w:val="24"/>
          <w:szCs w:val="24"/>
          <w:lang w:eastAsia="en-GB"/>
        </w:rPr>
      </w:pPr>
      <w:r w:rsidRPr="00CB3CA1">
        <w:rPr>
          <w:rFonts w:ascii="Arial" w:eastAsia="Times New Roman" w:hAnsi="Arial" w:cs="Arial"/>
          <w:sz w:val="24"/>
          <w:szCs w:val="24"/>
          <w:lang w:eastAsia="en-GB"/>
        </w:rPr>
        <w:t>No Tra</w:t>
      </w:r>
      <w:r w:rsidR="000016FF" w:rsidRPr="00CB3CA1">
        <w:rPr>
          <w:rFonts w:ascii="Arial" w:eastAsia="Times New Roman" w:hAnsi="Arial" w:cs="Arial"/>
          <w:sz w:val="24"/>
          <w:szCs w:val="24"/>
          <w:lang w:eastAsia="en-GB"/>
        </w:rPr>
        <w:t>f</w:t>
      </w:r>
      <w:r w:rsidRPr="00CB3CA1">
        <w:rPr>
          <w:rFonts w:ascii="Arial" w:eastAsia="Times New Roman" w:hAnsi="Arial" w:cs="Arial"/>
          <w:sz w:val="24"/>
          <w:szCs w:val="24"/>
          <w:lang w:eastAsia="en-GB"/>
        </w:rPr>
        <w:t>fic impact assessment</w:t>
      </w:r>
      <w:r w:rsidR="00CB3CA1">
        <w:rPr>
          <w:rFonts w:ascii="Arial" w:eastAsia="Times New Roman" w:hAnsi="Arial" w:cs="Arial"/>
          <w:sz w:val="24"/>
          <w:szCs w:val="24"/>
          <w:lang w:eastAsia="en-GB"/>
        </w:rPr>
        <w:t xml:space="preserve"> (TIA)</w:t>
      </w:r>
      <w:r w:rsidRPr="00CB3CA1">
        <w:rPr>
          <w:rFonts w:ascii="Arial" w:eastAsia="Times New Roman" w:hAnsi="Arial" w:cs="Arial"/>
          <w:sz w:val="24"/>
          <w:szCs w:val="24"/>
          <w:lang w:eastAsia="en-GB"/>
        </w:rPr>
        <w:t xml:space="preserve"> is available. </w:t>
      </w:r>
    </w:p>
    <w:p w:rsidR="00134BEC" w:rsidRDefault="00134BEC" w:rsidP="00B04F54">
      <w:pPr>
        <w:shd w:val="clear" w:color="auto" w:fill="FFFFFF"/>
        <w:spacing w:after="0" w:line="240" w:lineRule="auto"/>
        <w:jc w:val="both"/>
        <w:rPr>
          <w:rFonts w:ascii="Arial" w:eastAsia="Times New Roman" w:hAnsi="Arial" w:cs="Arial"/>
          <w:sz w:val="24"/>
          <w:szCs w:val="24"/>
          <w:lang w:eastAsia="en-GB"/>
        </w:rPr>
      </w:pPr>
      <w:r w:rsidRPr="00CB3CA1">
        <w:rPr>
          <w:rFonts w:ascii="Arial" w:eastAsia="Times New Roman" w:hAnsi="Arial" w:cs="Arial"/>
          <w:sz w:val="24"/>
          <w:szCs w:val="24"/>
          <w:lang w:eastAsia="en-GB"/>
        </w:rPr>
        <w:t>Transport Assessment [</w:t>
      </w:r>
      <w:proofErr w:type="spellStart"/>
      <w:r w:rsidRPr="00CB3CA1">
        <w:rPr>
          <w:rFonts w:ascii="Arial" w:eastAsia="Times New Roman" w:hAnsi="Arial" w:cs="Arial"/>
          <w:sz w:val="24"/>
          <w:szCs w:val="24"/>
          <w:lang w:eastAsia="en-GB"/>
        </w:rPr>
        <w:t>Brookbanks</w:t>
      </w:r>
      <w:proofErr w:type="spellEnd"/>
      <w:r w:rsidRPr="00CB3CA1">
        <w:rPr>
          <w:rFonts w:ascii="Arial" w:eastAsia="Times New Roman" w:hAnsi="Arial" w:cs="Arial"/>
          <w:sz w:val="24"/>
          <w:szCs w:val="24"/>
          <w:lang w:eastAsia="en-GB"/>
        </w:rPr>
        <w:t>, 16</w:t>
      </w:r>
      <w:r w:rsidRPr="00CB3CA1">
        <w:rPr>
          <w:rFonts w:ascii="Arial" w:eastAsia="Times New Roman" w:hAnsi="Arial" w:cs="Arial"/>
          <w:sz w:val="24"/>
          <w:szCs w:val="24"/>
          <w:vertAlign w:val="superscript"/>
          <w:lang w:eastAsia="en-GB"/>
        </w:rPr>
        <w:t>th</w:t>
      </w:r>
      <w:r w:rsidRPr="00CB3CA1">
        <w:rPr>
          <w:rFonts w:ascii="Arial" w:eastAsia="Times New Roman" w:hAnsi="Arial" w:cs="Arial"/>
          <w:sz w:val="24"/>
          <w:szCs w:val="24"/>
          <w:lang w:eastAsia="en-GB"/>
        </w:rPr>
        <w:t xml:space="preserve"> July 2015] not currently available.</w:t>
      </w:r>
    </w:p>
    <w:p w:rsidR="00CB3CA1" w:rsidRDefault="00CB3CA1" w:rsidP="00B04F54">
      <w:pPr>
        <w:shd w:val="clear" w:color="auto" w:fill="FFFFFF"/>
        <w:spacing w:after="0" w:line="240" w:lineRule="auto"/>
        <w:jc w:val="both"/>
        <w:rPr>
          <w:rFonts w:ascii="Arial" w:eastAsia="Times New Roman" w:hAnsi="Arial" w:cs="Arial"/>
          <w:sz w:val="24"/>
          <w:szCs w:val="24"/>
          <w:lang w:eastAsia="en-GB"/>
        </w:rPr>
      </w:pPr>
    </w:p>
    <w:p w:rsidR="00CB3CA1" w:rsidRPr="00CB3CA1" w:rsidRDefault="00CB3CA1" w:rsidP="00B04F54">
      <w:pPr>
        <w:shd w:val="clear" w:color="auto" w:fill="FFFFFF"/>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Without access to a current and valid TIA it is not possible for stakeholders to comment; Thereby making the consultation process incomplete.</w:t>
      </w:r>
    </w:p>
    <w:p w:rsidR="00A8099C" w:rsidRPr="00CB3CA1" w:rsidRDefault="00A8099C" w:rsidP="00B04F54">
      <w:pPr>
        <w:shd w:val="clear" w:color="auto" w:fill="FFFFFF"/>
        <w:spacing w:after="0" w:line="240" w:lineRule="auto"/>
        <w:jc w:val="both"/>
        <w:rPr>
          <w:rFonts w:ascii="Helvetica" w:eastAsia="Times New Roman" w:hAnsi="Helvetica" w:cs="Helvetica"/>
          <w:sz w:val="24"/>
          <w:szCs w:val="24"/>
          <w:lang w:eastAsia="en-GB"/>
        </w:rPr>
      </w:pPr>
    </w:p>
    <w:p w:rsidR="000016FF" w:rsidRPr="00CB3CA1" w:rsidRDefault="000016FF" w:rsidP="000016FF">
      <w:pPr>
        <w:shd w:val="clear" w:color="auto" w:fill="FFFFFF"/>
        <w:spacing w:after="0" w:line="240" w:lineRule="auto"/>
        <w:jc w:val="both"/>
        <w:rPr>
          <w:rFonts w:ascii="Helvetica" w:eastAsia="Times New Roman" w:hAnsi="Helvetica" w:cs="Helvetica"/>
          <w:sz w:val="24"/>
          <w:szCs w:val="24"/>
          <w:lang w:eastAsia="en-GB"/>
        </w:rPr>
      </w:pPr>
    </w:p>
    <w:p w:rsidR="000016FF" w:rsidRPr="00CB3CA1" w:rsidRDefault="000016FF" w:rsidP="000016FF">
      <w:pPr>
        <w:shd w:val="clear" w:color="auto" w:fill="FFFFFF"/>
        <w:spacing w:after="0" w:line="240" w:lineRule="auto"/>
        <w:jc w:val="both"/>
        <w:rPr>
          <w:rFonts w:ascii="Helvetica" w:eastAsia="Times New Roman" w:hAnsi="Helvetica" w:cs="Helvetica"/>
          <w:sz w:val="24"/>
          <w:szCs w:val="24"/>
          <w:lang w:eastAsia="en-GB"/>
        </w:rPr>
      </w:pPr>
    </w:p>
    <w:p w:rsidR="000016FF" w:rsidRDefault="000016FF" w:rsidP="000016FF">
      <w:pPr>
        <w:shd w:val="clear" w:color="auto" w:fill="FFFFFF"/>
        <w:spacing w:after="0" w:line="240" w:lineRule="auto"/>
        <w:jc w:val="both"/>
        <w:rPr>
          <w:rFonts w:ascii="Helvetica" w:eastAsia="Times New Roman" w:hAnsi="Helvetica" w:cs="Helvetica"/>
          <w:color w:val="FF0000"/>
          <w:sz w:val="24"/>
          <w:szCs w:val="24"/>
          <w:lang w:eastAsia="en-GB"/>
        </w:rPr>
      </w:pPr>
    </w:p>
    <w:p w:rsidR="004F7292" w:rsidRDefault="004F7292">
      <w:pPr>
        <w:spacing w:after="0"/>
        <w:rPr>
          <w:rFonts w:ascii="Helvetica" w:eastAsia="Times New Roman" w:hAnsi="Helvetica" w:cs="Helvetica"/>
          <w:sz w:val="24"/>
          <w:szCs w:val="24"/>
          <w:lang w:eastAsia="en-GB"/>
        </w:rPr>
      </w:pPr>
      <w:r>
        <w:rPr>
          <w:rFonts w:ascii="Helvetica" w:eastAsia="Times New Roman" w:hAnsi="Helvetica" w:cs="Helvetica"/>
          <w:sz w:val="24"/>
          <w:szCs w:val="24"/>
          <w:lang w:eastAsia="en-GB"/>
        </w:rPr>
        <w:br w:type="page"/>
      </w:r>
    </w:p>
    <w:p w:rsidR="00761A23" w:rsidRDefault="00A8099C" w:rsidP="00B04F54">
      <w:pPr>
        <w:shd w:val="clear" w:color="auto" w:fill="FFFFFF"/>
        <w:spacing w:after="0" w:line="240" w:lineRule="auto"/>
        <w:jc w:val="both"/>
        <w:rPr>
          <w:rFonts w:ascii="Helvetica" w:eastAsia="Times New Roman" w:hAnsi="Helvetica" w:cs="Helvetica"/>
          <w:b/>
          <w:sz w:val="28"/>
          <w:szCs w:val="28"/>
          <w:lang w:eastAsia="en-GB"/>
        </w:rPr>
      </w:pPr>
      <w:r w:rsidRPr="00A8099C">
        <w:rPr>
          <w:rFonts w:ascii="Helvetica" w:eastAsia="Times New Roman" w:hAnsi="Helvetica" w:cs="Helvetica"/>
          <w:b/>
          <w:sz w:val="28"/>
          <w:szCs w:val="28"/>
          <w:lang w:eastAsia="en-GB"/>
        </w:rPr>
        <w:lastRenderedPageBreak/>
        <w:t>GPC response with regard to land allocation for industrial expansion ambitions of JLR and AML</w:t>
      </w:r>
    </w:p>
    <w:p w:rsidR="004F7292" w:rsidRDefault="004F7292" w:rsidP="00B04F54">
      <w:pPr>
        <w:shd w:val="clear" w:color="auto" w:fill="FFFFFF"/>
        <w:spacing w:after="0" w:line="240" w:lineRule="auto"/>
        <w:jc w:val="both"/>
        <w:rPr>
          <w:rFonts w:ascii="Helvetica" w:eastAsia="Times New Roman" w:hAnsi="Helvetica" w:cs="Helvetica"/>
          <w:b/>
          <w:sz w:val="28"/>
          <w:szCs w:val="28"/>
          <w:lang w:eastAsia="en-GB"/>
        </w:rPr>
      </w:pPr>
    </w:p>
    <w:p w:rsidR="00A8099C" w:rsidRPr="00CB3CA1" w:rsidRDefault="004F7292" w:rsidP="00B04F54">
      <w:pPr>
        <w:shd w:val="clear" w:color="auto" w:fill="FFFFFF"/>
        <w:spacing w:after="0" w:line="240" w:lineRule="auto"/>
        <w:jc w:val="both"/>
        <w:rPr>
          <w:rFonts w:ascii="Arial" w:eastAsia="Times New Roman" w:hAnsi="Arial" w:cs="Arial"/>
          <w:sz w:val="24"/>
          <w:szCs w:val="24"/>
          <w:lang w:eastAsia="en-GB"/>
        </w:rPr>
      </w:pPr>
      <w:r w:rsidRPr="00CB3CA1">
        <w:rPr>
          <w:rFonts w:ascii="Arial" w:eastAsia="Times New Roman" w:hAnsi="Arial" w:cs="Arial"/>
          <w:sz w:val="24"/>
          <w:szCs w:val="24"/>
          <w:lang w:eastAsia="en-GB"/>
        </w:rPr>
        <w:t>GPC recognises the national and district importance of JLR as key economic assets and as such does not oppose appropriate commercial development on this land. More detailed plans would always be pressed to mitigate and minimise the visual and environmental impact of such development. JLR have strongly indicated in liaison meetings that they do not want to be hemmed in by housing: GLH, in the longer term as outlined in the CS, restricts future expansion to the North if ever required.</w:t>
      </w:r>
    </w:p>
    <w:p w:rsidR="004F7292" w:rsidRPr="00CB3CA1" w:rsidRDefault="004F7292" w:rsidP="00B04F54">
      <w:pPr>
        <w:shd w:val="clear" w:color="auto" w:fill="FFFFFF"/>
        <w:spacing w:after="0" w:line="240" w:lineRule="auto"/>
        <w:jc w:val="both"/>
        <w:rPr>
          <w:rFonts w:ascii="Arial" w:eastAsia="Times New Roman" w:hAnsi="Arial" w:cs="Arial"/>
          <w:sz w:val="28"/>
          <w:szCs w:val="28"/>
          <w:lang w:eastAsia="en-GB"/>
        </w:rPr>
      </w:pPr>
    </w:p>
    <w:p w:rsidR="00600072" w:rsidRPr="00600072" w:rsidRDefault="00C855F5" w:rsidP="00600072">
      <w:pPr>
        <w:shd w:val="clear" w:color="auto" w:fill="FFFFFF"/>
        <w:spacing w:after="0" w:line="240" w:lineRule="auto"/>
        <w:jc w:val="both"/>
        <w:rPr>
          <w:rFonts w:ascii="Arial" w:eastAsia="Times New Roman" w:hAnsi="Arial" w:cs="Arial"/>
          <w:sz w:val="24"/>
          <w:szCs w:val="24"/>
          <w:lang w:eastAsia="en-GB"/>
        </w:rPr>
      </w:pPr>
      <w:r w:rsidRPr="00CB3CA1">
        <w:rPr>
          <w:rFonts w:ascii="Arial" w:eastAsia="Times New Roman" w:hAnsi="Arial" w:cs="Arial"/>
          <w:sz w:val="24"/>
          <w:szCs w:val="24"/>
          <w:lang w:eastAsia="en-GB"/>
        </w:rPr>
        <w:t xml:space="preserve">The original draft of the Core Strategy envisaged the land </w:t>
      </w:r>
      <w:r w:rsidR="00175A98" w:rsidRPr="00CB3CA1">
        <w:rPr>
          <w:rFonts w:ascii="Arial" w:eastAsia="Times New Roman" w:hAnsi="Arial" w:cs="Arial"/>
          <w:sz w:val="24"/>
          <w:szCs w:val="24"/>
          <w:lang w:eastAsia="en-GB"/>
        </w:rPr>
        <w:t>now allocated to JLR as being for, amongst other things, industrial units; this giving some basis for estimation of potential employment figures. JLR have communicated to GPC that at this point in time they are unsure as to what they will use the land for</w:t>
      </w:r>
      <w:r w:rsidR="000016FF" w:rsidRPr="00CB3CA1">
        <w:rPr>
          <w:rFonts w:ascii="Arial" w:eastAsia="Times New Roman" w:hAnsi="Arial" w:cs="Arial"/>
          <w:sz w:val="24"/>
          <w:szCs w:val="24"/>
          <w:lang w:eastAsia="en-GB"/>
        </w:rPr>
        <w:t xml:space="preserve"> or when it might be </w:t>
      </w:r>
      <w:r w:rsidR="000016FF" w:rsidRPr="00600072">
        <w:rPr>
          <w:rFonts w:ascii="Arial" w:eastAsia="Times New Roman" w:hAnsi="Arial" w:cs="Arial"/>
          <w:sz w:val="24"/>
          <w:szCs w:val="24"/>
          <w:lang w:eastAsia="en-GB"/>
        </w:rPr>
        <w:t>developed</w:t>
      </w:r>
      <w:r w:rsidR="00175A98" w:rsidRPr="00600072">
        <w:rPr>
          <w:rFonts w:ascii="Arial" w:eastAsia="Times New Roman" w:hAnsi="Arial" w:cs="Arial"/>
          <w:sz w:val="24"/>
          <w:szCs w:val="24"/>
          <w:lang w:eastAsia="en-GB"/>
        </w:rPr>
        <w:t>. With the nature of JLR’s business</w:t>
      </w:r>
      <w:r w:rsidR="000016FF" w:rsidRPr="00600072">
        <w:rPr>
          <w:rFonts w:ascii="Arial" w:eastAsia="Times New Roman" w:hAnsi="Arial" w:cs="Arial"/>
          <w:sz w:val="24"/>
          <w:szCs w:val="24"/>
          <w:lang w:eastAsia="en-GB"/>
        </w:rPr>
        <w:t>,</w:t>
      </w:r>
      <w:r w:rsidR="00175A98" w:rsidRPr="00600072">
        <w:rPr>
          <w:rFonts w:ascii="Arial" w:eastAsia="Times New Roman" w:hAnsi="Arial" w:cs="Arial"/>
          <w:sz w:val="24"/>
          <w:szCs w:val="24"/>
          <w:lang w:eastAsia="en-GB"/>
        </w:rPr>
        <w:t xml:space="preserve"> </w:t>
      </w:r>
      <w:r w:rsidR="004F7292" w:rsidRPr="00600072">
        <w:rPr>
          <w:rFonts w:ascii="Arial" w:eastAsia="Times New Roman" w:hAnsi="Arial" w:cs="Arial"/>
          <w:sz w:val="24"/>
          <w:szCs w:val="24"/>
          <w:lang w:eastAsia="en-GB"/>
        </w:rPr>
        <w:t>the potential employment within this area could be anywhere between 0 and 5,000+.</w:t>
      </w:r>
      <w:r w:rsidR="00600072" w:rsidRPr="00600072">
        <w:rPr>
          <w:rFonts w:ascii="Arial" w:eastAsia="Times New Roman" w:hAnsi="Arial" w:cs="Arial"/>
          <w:sz w:val="24"/>
          <w:szCs w:val="24"/>
          <w:lang w:eastAsia="en-GB"/>
        </w:rPr>
        <w:t xml:space="preserve"> In light of this vagary it is, at best, questionable</w:t>
      </w:r>
      <w:r w:rsidR="004F7292" w:rsidRPr="00600072">
        <w:rPr>
          <w:rFonts w:ascii="Arial" w:eastAsia="Times New Roman" w:hAnsi="Arial" w:cs="Arial"/>
          <w:sz w:val="24"/>
          <w:szCs w:val="24"/>
          <w:lang w:eastAsia="en-GB"/>
        </w:rPr>
        <w:t xml:space="preserve"> to consider this area of land for employment allocation within the Core Strategy </w:t>
      </w:r>
    </w:p>
    <w:p w:rsidR="00645293" w:rsidRPr="00CB3CA1" w:rsidRDefault="00645293" w:rsidP="00B04F54">
      <w:pPr>
        <w:shd w:val="clear" w:color="auto" w:fill="FFFFFF"/>
        <w:spacing w:after="0" w:line="240" w:lineRule="auto"/>
        <w:jc w:val="both"/>
        <w:rPr>
          <w:rFonts w:ascii="Arial" w:eastAsia="Times New Roman" w:hAnsi="Arial" w:cs="Arial"/>
          <w:sz w:val="24"/>
          <w:szCs w:val="24"/>
          <w:lang w:eastAsia="en-GB"/>
        </w:rPr>
      </w:pPr>
    </w:p>
    <w:p w:rsidR="00147094" w:rsidRPr="00CB3CA1" w:rsidRDefault="00147094" w:rsidP="00B04F54">
      <w:pPr>
        <w:shd w:val="clear" w:color="auto" w:fill="FFFFFF"/>
        <w:spacing w:after="0" w:line="240" w:lineRule="auto"/>
        <w:jc w:val="both"/>
        <w:rPr>
          <w:rFonts w:ascii="Arial" w:eastAsia="Times New Roman" w:hAnsi="Arial" w:cs="Arial"/>
          <w:sz w:val="24"/>
          <w:szCs w:val="24"/>
          <w:lang w:eastAsia="en-GB"/>
        </w:rPr>
      </w:pPr>
      <w:r w:rsidRPr="00CB3CA1">
        <w:rPr>
          <w:rFonts w:ascii="Arial" w:eastAsia="Times New Roman" w:hAnsi="Arial" w:cs="Arial"/>
          <w:sz w:val="24"/>
          <w:szCs w:val="24"/>
          <w:lang w:eastAsia="en-GB"/>
        </w:rPr>
        <w:t xml:space="preserve">GPC recognises that AML are also looking to secure land for expansion, it questions whether the land as proposed would adversely impact the conservation of </w:t>
      </w:r>
      <w:proofErr w:type="spellStart"/>
      <w:r w:rsidRPr="00CB3CA1">
        <w:rPr>
          <w:rFonts w:ascii="Arial" w:eastAsia="Times New Roman" w:hAnsi="Arial" w:cs="Arial"/>
          <w:sz w:val="24"/>
          <w:szCs w:val="24"/>
          <w:lang w:eastAsia="en-GB"/>
        </w:rPr>
        <w:t>Lighthorne</w:t>
      </w:r>
      <w:proofErr w:type="spellEnd"/>
      <w:r w:rsidRPr="00CB3CA1">
        <w:rPr>
          <w:rFonts w:ascii="Arial" w:eastAsia="Times New Roman" w:hAnsi="Arial" w:cs="Arial"/>
          <w:sz w:val="24"/>
          <w:szCs w:val="24"/>
          <w:lang w:eastAsia="en-GB"/>
        </w:rPr>
        <w:t xml:space="preserve">. </w:t>
      </w:r>
      <w:r w:rsidR="000016FF" w:rsidRPr="00CB3CA1">
        <w:rPr>
          <w:rFonts w:ascii="Arial" w:eastAsia="Times New Roman" w:hAnsi="Arial" w:cs="Arial"/>
          <w:sz w:val="24"/>
          <w:szCs w:val="24"/>
          <w:lang w:eastAsia="en-GB"/>
        </w:rPr>
        <w:t xml:space="preserve">Land that is </w:t>
      </w:r>
      <w:proofErr w:type="gramStart"/>
      <w:r w:rsidR="000016FF" w:rsidRPr="00CB3CA1">
        <w:rPr>
          <w:rFonts w:ascii="Arial" w:eastAsia="Times New Roman" w:hAnsi="Arial" w:cs="Arial"/>
          <w:sz w:val="24"/>
          <w:szCs w:val="24"/>
          <w:lang w:eastAsia="en-GB"/>
        </w:rPr>
        <w:t>East</w:t>
      </w:r>
      <w:proofErr w:type="gramEnd"/>
      <w:r w:rsidR="000016FF" w:rsidRPr="00CB3CA1">
        <w:rPr>
          <w:rFonts w:ascii="Arial" w:eastAsia="Times New Roman" w:hAnsi="Arial" w:cs="Arial"/>
          <w:sz w:val="24"/>
          <w:szCs w:val="24"/>
          <w:lang w:eastAsia="en-GB"/>
        </w:rPr>
        <w:t xml:space="preserve"> of the B4100 might best suit.</w:t>
      </w:r>
    </w:p>
    <w:p w:rsidR="00645293" w:rsidRPr="00CB3CA1" w:rsidRDefault="00645293" w:rsidP="00B04F54">
      <w:pPr>
        <w:shd w:val="clear" w:color="auto" w:fill="FFFFFF"/>
        <w:spacing w:after="0" w:line="240" w:lineRule="auto"/>
        <w:jc w:val="both"/>
        <w:rPr>
          <w:rFonts w:ascii="Arial" w:eastAsia="Times New Roman" w:hAnsi="Arial" w:cs="Arial"/>
          <w:sz w:val="24"/>
          <w:szCs w:val="24"/>
          <w:lang w:eastAsia="en-GB"/>
        </w:rPr>
      </w:pPr>
    </w:p>
    <w:p w:rsidR="00121D6B" w:rsidRDefault="00121D6B">
      <w:pPr>
        <w:spacing w:after="0"/>
        <w:rPr>
          <w:rFonts w:ascii="Helvetica" w:eastAsia="Times New Roman" w:hAnsi="Helvetica" w:cs="Helvetica"/>
          <w:b/>
          <w:sz w:val="28"/>
          <w:szCs w:val="28"/>
          <w:lang w:eastAsia="en-GB"/>
        </w:rPr>
      </w:pPr>
      <w:r w:rsidRPr="00CB3CA1">
        <w:rPr>
          <w:rFonts w:ascii="Arial" w:eastAsia="Times New Roman" w:hAnsi="Arial" w:cs="Arial"/>
          <w:sz w:val="28"/>
          <w:szCs w:val="28"/>
          <w:lang w:eastAsia="en-GB"/>
        </w:rPr>
        <w:br w:type="page"/>
      </w:r>
    </w:p>
    <w:p w:rsidR="00A123E1" w:rsidRPr="00B20C44" w:rsidRDefault="00A123E1" w:rsidP="00A123E1">
      <w:pPr>
        <w:shd w:val="clear" w:color="auto" w:fill="FFFFFF"/>
        <w:spacing w:after="0" w:line="240" w:lineRule="auto"/>
        <w:jc w:val="both"/>
        <w:rPr>
          <w:rFonts w:ascii="Helvetica" w:eastAsia="Times New Roman" w:hAnsi="Helvetica" w:cs="Helvetica"/>
          <w:b/>
          <w:sz w:val="28"/>
          <w:szCs w:val="28"/>
          <w:lang w:eastAsia="en-GB"/>
        </w:rPr>
      </w:pPr>
      <w:r>
        <w:rPr>
          <w:rFonts w:ascii="Helvetica" w:eastAsia="Times New Roman" w:hAnsi="Helvetica" w:cs="Helvetica"/>
          <w:b/>
          <w:sz w:val="28"/>
          <w:szCs w:val="28"/>
          <w:lang w:eastAsia="en-GB"/>
        </w:rPr>
        <w:lastRenderedPageBreak/>
        <w:t>C</w:t>
      </w:r>
      <w:r w:rsidRPr="00B20C44">
        <w:rPr>
          <w:rFonts w:ascii="Helvetica" w:eastAsia="Times New Roman" w:hAnsi="Helvetica" w:cs="Helvetica"/>
          <w:b/>
          <w:sz w:val="28"/>
          <w:szCs w:val="28"/>
          <w:lang w:eastAsia="en-GB"/>
        </w:rPr>
        <w:t xml:space="preserve">omments on some of the </w:t>
      </w:r>
      <w:r>
        <w:rPr>
          <w:rFonts w:ascii="Helvetica" w:eastAsia="Times New Roman" w:hAnsi="Helvetica" w:cs="Helvetica"/>
          <w:b/>
          <w:sz w:val="28"/>
          <w:szCs w:val="28"/>
          <w:lang w:eastAsia="en-GB"/>
        </w:rPr>
        <w:t>other</w:t>
      </w:r>
      <w:r w:rsidRPr="00B20C44">
        <w:rPr>
          <w:rFonts w:ascii="Helvetica" w:eastAsia="Times New Roman" w:hAnsi="Helvetica" w:cs="Helvetica"/>
          <w:b/>
          <w:sz w:val="28"/>
          <w:szCs w:val="28"/>
          <w:lang w:eastAsia="en-GB"/>
        </w:rPr>
        <w:t xml:space="preserve"> modifications for different areas of the district:</w:t>
      </w:r>
    </w:p>
    <w:p w:rsidR="00A123E1" w:rsidRPr="00600072" w:rsidRDefault="00A123E1" w:rsidP="00A123E1">
      <w:pPr>
        <w:pStyle w:val="ListParagraph"/>
        <w:numPr>
          <w:ilvl w:val="0"/>
          <w:numId w:val="4"/>
        </w:numPr>
        <w:shd w:val="clear" w:color="auto" w:fill="FFFFFF"/>
        <w:spacing w:after="0" w:line="240" w:lineRule="auto"/>
        <w:jc w:val="both"/>
        <w:rPr>
          <w:rFonts w:ascii="Arial" w:eastAsia="Times New Roman" w:hAnsi="Arial" w:cs="Arial"/>
          <w:sz w:val="24"/>
          <w:szCs w:val="24"/>
          <w:lang w:eastAsia="en-GB"/>
        </w:rPr>
      </w:pPr>
      <w:r w:rsidRPr="00600072">
        <w:rPr>
          <w:rFonts w:ascii="Arial" w:eastAsia="Times New Roman" w:hAnsi="Arial" w:cs="Arial"/>
          <w:b/>
          <w:sz w:val="24"/>
          <w:szCs w:val="24"/>
          <w:u w:val="single"/>
          <w:lang w:eastAsia="en-GB"/>
        </w:rPr>
        <w:t>Southam and area</w:t>
      </w:r>
      <w:r w:rsidRPr="00600072">
        <w:rPr>
          <w:rFonts w:ascii="Arial" w:eastAsia="Times New Roman" w:hAnsi="Arial" w:cs="Arial"/>
          <w:b/>
          <w:sz w:val="24"/>
          <w:szCs w:val="24"/>
          <w:lang w:eastAsia="en-GB"/>
        </w:rPr>
        <w:t>:</w:t>
      </w:r>
      <w:r w:rsidRPr="00600072">
        <w:rPr>
          <w:rFonts w:ascii="Arial" w:eastAsia="Times New Roman" w:hAnsi="Arial" w:cs="Arial"/>
          <w:sz w:val="24"/>
          <w:szCs w:val="24"/>
          <w:lang w:eastAsia="en-GB"/>
        </w:rPr>
        <w:t xml:space="preserve"> There is a lot more development proposed than ever originally conceived especially when </w:t>
      </w:r>
      <w:proofErr w:type="spellStart"/>
      <w:r w:rsidRPr="00600072">
        <w:rPr>
          <w:rFonts w:ascii="Arial" w:eastAsia="Times New Roman" w:hAnsi="Arial" w:cs="Arial"/>
          <w:sz w:val="24"/>
          <w:szCs w:val="24"/>
          <w:lang w:eastAsia="en-GB"/>
        </w:rPr>
        <w:t>Harbury</w:t>
      </w:r>
      <w:proofErr w:type="spellEnd"/>
      <w:r w:rsidRPr="00600072">
        <w:rPr>
          <w:rFonts w:ascii="Arial" w:eastAsia="Times New Roman" w:hAnsi="Arial" w:cs="Arial"/>
          <w:sz w:val="24"/>
          <w:szCs w:val="24"/>
          <w:lang w:eastAsia="en-GB"/>
        </w:rPr>
        <w:t xml:space="preserve"> and other village’s developments are considered. Whilst it is recognised that a primary school is proposed in the major Southam development, the capacity of all schooling in the area needs to be considered – especially that regarding secondary provision. It is noted that Southam College has now become an 11 form entry provider (for current Yr7’s) without any significant increase in </w:t>
      </w:r>
      <w:proofErr w:type="gramStart"/>
      <w:r w:rsidRPr="00600072">
        <w:rPr>
          <w:rFonts w:ascii="Arial" w:eastAsia="Times New Roman" w:hAnsi="Arial" w:cs="Arial"/>
          <w:sz w:val="24"/>
          <w:szCs w:val="24"/>
          <w:lang w:eastAsia="en-GB"/>
        </w:rPr>
        <w:t>housing,</w:t>
      </w:r>
      <w:proofErr w:type="gramEnd"/>
      <w:r w:rsidRPr="00600072">
        <w:rPr>
          <w:rFonts w:ascii="Arial" w:eastAsia="Times New Roman" w:hAnsi="Arial" w:cs="Arial"/>
          <w:sz w:val="24"/>
          <w:szCs w:val="24"/>
          <w:lang w:eastAsia="en-GB"/>
        </w:rPr>
        <w:t xml:space="preserve"> serious consideration needs to be given to redrawing the catchment area. GPC has long argued that there needs to be a solution to this. The capacity of the local ‘A roads’ needs to be considered especially as there are no realistic alternatives proposed for commuters to centres of employment such as Coventry, Leamington, Banbury and of course Gaydon. The B4451 from Southam is certainly not an ideal key route for those working with JLR or AML. </w:t>
      </w:r>
    </w:p>
    <w:p w:rsidR="00A123E1" w:rsidRPr="00600072" w:rsidRDefault="00A123E1" w:rsidP="00A123E1">
      <w:pPr>
        <w:pStyle w:val="ListParagraph"/>
        <w:numPr>
          <w:ilvl w:val="0"/>
          <w:numId w:val="4"/>
        </w:numPr>
        <w:shd w:val="clear" w:color="auto" w:fill="FFFFFF"/>
        <w:spacing w:after="0" w:line="240" w:lineRule="auto"/>
        <w:jc w:val="both"/>
        <w:rPr>
          <w:rFonts w:ascii="Arial" w:eastAsia="Times New Roman" w:hAnsi="Arial" w:cs="Arial"/>
          <w:sz w:val="24"/>
          <w:szCs w:val="24"/>
          <w:lang w:eastAsia="en-GB"/>
        </w:rPr>
      </w:pPr>
      <w:r w:rsidRPr="00600072">
        <w:rPr>
          <w:rFonts w:ascii="Arial" w:eastAsia="Times New Roman" w:hAnsi="Arial" w:cs="Arial"/>
          <w:b/>
          <w:sz w:val="24"/>
          <w:szCs w:val="24"/>
          <w:u w:val="single"/>
          <w:lang w:eastAsia="en-GB"/>
        </w:rPr>
        <w:t>Stratford</w:t>
      </w:r>
      <w:r w:rsidRPr="00600072">
        <w:rPr>
          <w:rFonts w:ascii="Arial" w:eastAsia="Times New Roman" w:hAnsi="Arial" w:cs="Arial"/>
          <w:b/>
          <w:sz w:val="24"/>
          <w:szCs w:val="24"/>
          <w:lang w:eastAsia="en-GB"/>
        </w:rPr>
        <w:t>:</w:t>
      </w:r>
      <w:r w:rsidRPr="00600072">
        <w:rPr>
          <w:rFonts w:ascii="Arial" w:eastAsia="Times New Roman" w:hAnsi="Arial" w:cs="Arial"/>
          <w:sz w:val="24"/>
          <w:szCs w:val="24"/>
          <w:lang w:eastAsia="en-GB"/>
        </w:rPr>
        <w:t xml:space="preserve"> It is common </w:t>
      </w:r>
      <w:r w:rsidR="00642DFA" w:rsidRPr="00600072">
        <w:rPr>
          <w:rFonts w:ascii="Arial" w:eastAsia="Times New Roman" w:hAnsi="Arial" w:cs="Arial"/>
          <w:sz w:val="24"/>
          <w:szCs w:val="24"/>
          <w:lang w:eastAsia="en-GB"/>
        </w:rPr>
        <w:t>knowledge that Stratford is</w:t>
      </w:r>
      <w:r w:rsidRPr="00600072">
        <w:rPr>
          <w:rFonts w:ascii="Arial" w:eastAsia="Times New Roman" w:hAnsi="Arial" w:cs="Arial"/>
          <w:sz w:val="24"/>
          <w:szCs w:val="24"/>
          <w:lang w:eastAsia="en-GB"/>
        </w:rPr>
        <w:t xml:space="preserve"> a congested tourist town. GPC acknowledges that larger housing developments will add to this. However, it notes that the new secondary in the area, and the new relief road should go some way to </w:t>
      </w:r>
      <w:proofErr w:type="gramStart"/>
      <w:r w:rsidRPr="00600072">
        <w:rPr>
          <w:rFonts w:ascii="Arial" w:eastAsia="Times New Roman" w:hAnsi="Arial" w:cs="Arial"/>
          <w:sz w:val="24"/>
          <w:szCs w:val="24"/>
          <w:lang w:eastAsia="en-GB"/>
        </w:rPr>
        <w:t>mitigate</w:t>
      </w:r>
      <w:proofErr w:type="gramEnd"/>
      <w:r w:rsidRPr="00600072">
        <w:rPr>
          <w:rFonts w:ascii="Arial" w:eastAsia="Times New Roman" w:hAnsi="Arial" w:cs="Arial"/>
          <w:sz w:val="24"/>
          <w:szCs w:val="24"/>
          <w:lang w:eastAsia="en-GB"/>
        </w:rPr>
        <w:t xml:space="preserve"> against this. </w:t>
      </w:r>
      <w:r w:rsidR="00642DFA" w:rsidRPr="00600072">
        <w:rPr>
          <w:rFonts w:ascii="Arial" w:eastAsia="Times New Roman" w:hAnsi="Arial" w:cs="Arial"/>
          <w:sz w:val="24"/>
          <w:szCs w:val="24"/>
          <w:lang w:eastAsia="en-GB"/>
        </w:rPr>
        <w:t xml:space="preserve">Though </w:t>
      </w:r>
      <w:r w:rsidRPr="00600072">
        <w:rPr>
          <w:rFonts w:ascii="Arial" w:eastAsia="Times New Roman" w:hAnsi="Arial" w:cs="Arial"/>
          <w:sz w:val="24"/>
          <w:szCs w:val="24"/>
          <w:lang w:eastAsia="en-GB"/>
        </w:rPr>
        <w:t xml:space="preserve">Stratford is </w:t>
      </w:r>
      <w:r w:rsidR="00642DFA" w:rsidRPr="00600072">
        <w:rPr>
          <w:rFonts w:ascii="Arial" w:eastAsia="Times New Roman" w:hAnsi="Arial" w:cs="Arial"/>
          <w:sz w:val="24"/>
          <w:szCs w:val="24"/>
          <w:lang w:eastAsia="en-GB"/>
        </w:rPr>
        <w:t>a popular tourist attraction, it is equally</w:t>
      </w:r>
      <w:r w:rsidRPr="00600072">
        <w:rPr>
          <w:rFonts w:ascii="Arial" w:eastAsia="Times New Roman" w:hAnsi="Arial" w:cs="Arial"/>
          <w:sz w:val="24"/>
          <w:szCs w:val="24"/>
          <w:lang w:eastAsia="en-GB"/>
        </w:rPr>
        <w:t xml:space="preserve"> considered to be a highly desirable place to live. With this in mind, GPC recognises that with infrastructure upgrades, the core strategy proposals do help meet the demands for housing.</w:t>
      </w:r>
    </w:p>
    <w:p w:rsidR="00A123E1" w:rsidRPr="00600072" w:rsidRDefault="00A123E1" w:rsidP="00A123E1">
      <w:pPr>
        <w:pStyle w:val="ListParagraph"/>
        <w:numPr>
          <w:ilvl w:val="0"/>
          <w:numId w:val="4"/>
        </w:numPr>
        <w:shd w:val="clear" w:color="auto" w:fill="FFFFFF"/>
        <w:spacing w:after="0" w:line="240" w:lineRule="auto"/>
        <w:jc w:val="both"/>
        <w:rPr>
          <w:rFonts w:ascii="Arial" w:eastAsia="Times New Roman" w:hAnsi="Arial" w:cs="Arial"/>
          <w:sz w:val="24"/>
          <w:szCs w:val="24"/>
          <w:lang w:eastAsia="en-GB"/>
        </w:rPr>
      </w:pPr>
      <w:r w:rsidRPr="00600072">
        <w:rPr>
          <w:rFonts w:ascii="Arial" w:eastAsia="Times New Roman" w:hAnsi="Arial" w:cs="Arial"/>
          <w:b/>
          <w:sz w:val="24"/>
          <w:szCs w:val="24"/>
          <w:u w:val="single"/>
          <w:lang w:eastAsia="en-GB"/>
        </w:rPr>
        <w:t xml:space="preserve">Long Marston with </w:t>
      </w:r>
      <w:proofErr w:type="spellStart"/>
      <w:r w:rsidRPr="00600072">
        <w:rPr>
          <w:rFonts w:ascii="Arial" w:eastAsia="Times New Roman" w:hAnsi="Arial" w:cs="Arial"/>
          <w:b/>
          <w:sz w:val="24"/>
          <w:szCs w:val="24"/>
          <w:u w:val="single"/>
          <w:lang w:eastAsia="en-GB"/>
        </w:rPr>
        <w:t>Meon</w:t>
      </w:r>
      <w:proofErr w:type="spellEnd"/>
      <w:r w:rsidRPr="00600072">
        <w:rPr>
          <w:rFonts w:ascii="Arial" w:eastAsia="Times New Roman" w:hAnsi="Arial" w:cs="Arial"/>
          <w:b/>
          <w:sz w:val="24"/>
          <w:szCs w:val="24"/>
          <w:u w:val="single"/>
          <w:lang w:eastAsia="en-GB"/>
        </w:rPr>
        <w:t xml:space="preserve"> Vale</w:t>
      </w:r>
      <w:r w:rsidRPr="00600072">
        <w:rPr>
          <w:rFonts w:ascii="Arial" w:eastAsia="Times New Roman" w:hAnsi="Arial" w:cs="Arial"/>
          <w:b/>
          <w:sz w:val="24"/>
          <w:szCs w:val="24"/>
          <w:lang w:eastAsia="en-GB"/>
        </w:rPr>
        <w:t>:</w:t>
      </w:r>
      <w:r w:rsidRPr="00600072">
        <w:rPr>
          <w:rFonts w:ascii="Arial" w:eastAsia="Times New Roman" w:hAnsi="Arial" w:cs="Arial"/>
          <w:sz w:val="24"/>
          <w:szCs w:val="24"/>
          <w:lang w:eastAsia="en-GB"/>
        </w:rPr>
        <w:t xml:space="preserve"> Right from the start, GPC has believed that with the right infrastructure in place, that this is where housing development should take place. It therefore welcomes this aspect of the core strategy recognising that these proposals come with a good range of proposed facilities including the nearby relief road. Connectivity with the rail network should be added to further reduce the impact of traffic. By dismissing this option so early on in the process, GPC believes that opportunities were missed to provide housing in an area where people want to live.</w:t>
      </w:r>
    </w:p>
    <w:p w:rsidR="00A123E1" w:rsidRPr="00600072" w:rsidRDefault="00A123E1" w:rsidP="00A123E1">
      <w:pPr>
        <w:pStyle w:val="ListParagraph"/>
        <w:numPr>
          <w:ilvl w:val="0"/>
          <w:numId w:val="4"/>
        </w:numPr>
        <w:shd w:val="clear" w:color="auto" w:fill="FFFFFF"/>
        <w:spacing w:after="0" w:line="240" w:lineRule="auto"/>
        <w:jc w:val="both"/>
        <w:rPr>
          <w:rFonts w:ascii="Arial" w:eastAsia="Times New Roman" w:hAnsi="Arial" w:cs="Arial"/>
          <w:sz w:val="24"/>
          <w:szCs w:val="24"/>
          <w:lang w:eastAsia="en-GB"/>
        </w:rPr>
      </w:pPr>
      <w:r w:rsidRPr="00600072">
        <w:rPr>
          <w:rFonts w:ascii="Arial" w:eastAsia="Times New Roman" w:hAnsi="Arial" w:cs="Arial"/>
          <w:b/>
          <w:sz w:val="24"/>
          <w:szCs w:val="24"/>
          <w:u w:val="single"/>
          <w:lang w:eastAsia="en-GB"/>
        </w:rPr>
        <w:t>Dispersal Proposals</w:t>
      </w:r>
      <w:r w:rsidRPr="00600072">
        <w:rPr>
          <w:rFonts w:ascii="Arial" w:eastAsia="Times New Roman" w:hAnsi="Arial" w:cs="Arial"/>
          <w:b/>
          <w:sz w:val="24"/>
          <w:szCs w:val="24"/>
          <w:lang w:eastAsia="en-GB"/>
        </w:rPr>
        <w:t>:</w:t>
      </w:r>
      <w:r w:rsidRPr="00600072">
        <w:rPr>
          <w:rFonts w:ascii="Arial" w:eastAsia="Times New Roman" w:hAnsi="Arial" w:cs="Arial"/>
          <w:sz w:val="24"/>
          <w:szCs w:val="24"/>
          <w:lang w:eastAsia="en-GB"/>
        </w:rPr>
        <w:t xml:space="preserve"> GPC supports this as it did originally. With regard to the housing trajectory in 6.0 (pg24) it does question the accuracy of some figures. For example, in Kineton 90 houses are already under construction and don’t appear to feature. It is noted and accepted by GPC that Gaydon will add 32 houses to SDC’s housing stock over the lifetime of the core strategy.</w:t>
      </w:r>
      <w:r w:rsidR="00642DFA" w:rsidRPr="00600072">
        <w:rPr>
          <w:rFonts w:ascii="Arial" w:eastAsia="Times New Roman" w:hAnsi="Arial" w:cs="Arial"/>
          <w:sz w:val="24"/>
          <w:szCs w:val="24"/>
          <w:lang w:eastAsia="en-GB"/>
        </w:rPr>
        <w:t xml:space="preserve"> </w:t>
      </w:r>
      <w:r w:rsidR="00600072" w:rsidRPr="00600072">
        <w:rPr>
          <w:rFonts w:ascii="Arial" w:eastAsia="Times New Roman" w:hAnsi="Arial" w:cs="Arial"/>
          <w:sz w:val="24"/>
          <w:szCs w:val="24"/>
          <w:lang w:eastAsia="en-GB"/>
        </w:rPr>
        <w:t xml:space="preserve">GPC </w:t>
      </w:r>
      <w:r w:rsidR="00642DFA" w:rsidRPr="00600072">
        <w:rPr>
          <w:rFonts w:ascii="Arial" w:eastAsia="Times New Roman" w:hAnsi="Arial" w:cs="Arial"/>
          <w:sz w:val="24"/>
          <w:szCs w:val="24"/>
          <w:lang w:eastAsia="en-GB"/>
        </w:rPr>
        <w:t>accepts that some</w:t>
      </w:r>
      <w:r w:rsidR="00600072" w:rsidRPr="00600072">
        <w:rPr>
          <w:rFonts w:ascii="Arial" w:eastAsia="Times New Roman" w:hAnsi="Arial" w:cs="Arial"/>
          <w:sz w:val="24"/>
          <w:szCs w:val="24"/>
          <w:lang w:eastAsia="en-GB"/>
        </w:rPr>
        <w:t xml:space="preserve"> appropriate</w:t>
      </w:r>
      <w:r w:rsidR="00642DFA" w:rsidRPr="00600072">
        <w:rPr>
          <w:rFonts w:ascii="Arial" w:eastAsia="Times New Roman" w:hAnsi="Arial" w:cs="Arial"/>
          <w:sz w:val="24"/>
          <w:szCs w:val="24"/>
          <w:lang w:eastAsia="en-GB"/>
        </w:rPr>
        <w:t xml:space="preserve"> expansion of </w:t>
      </w:r>
      <w:proofErr w:type="spellStart"/>
      <w:r w:rsidR="00642DFA" w:rsidRPr="00600072">
        <w:rPr>
          <w:rFonts w:ascii="Arial" w:eastAsia="Times New Roman" w:hAnsi="Arial" w:cs="Arial"/>
          <w:sz w:val="24"/>
          <w:szCs w:val="24"/>
          <w:lang w:eastAsia="en-GB"/>
        </w:rPr>
        <w:t>Lighthorne</w:t>
      </w:r>
      <w:proofErr w:type="spellEnd"/>
      <w:r w:rsidR="00642DFA" w:rsidRPr="00600072">
        <w:rPr>
          <w:rFonts w:ascii="Arial" w:eastAsia="Times New Roman" w:hAnsi="Arial" w:cs="Arial"/>
          <w:sz w:val="24"/>
          <w:szCs w:val="24"/>
          <w:lang w:eastAsia="en-GB"/>
        </w:rPr>
        <w:t xml:space="preserve"> Heath</w:t>
      </w:r>
      <w:r w:rsidR="00600072" w:rsidRPr="00600072">
        <w:rPr>
          <w:rFonts w:ascii="Arial" w:eastAsia="Times New Roman" w:hAnsi="Arial" w:cs="Arial"/>
          <w:sz w:val="24"/>
          <w:szCs w:val="24"/>
          <w:lang w:eastAsia="en-GB"/>
        </w:rPr>
        <w:t>,</w:t>
      </w:r>
      <w:r w:rsidR="00642DFA" w:rsidRPr="00600072">
        <w:rPr>
          <w:rFonts w:ascii="Arial" w:eastAsia="Times New Roman" w:hAnsi="Arial" w:cs="Arial"/>
          <w:sz w:val="24"/>
          <w:szCs w:val="24"/>
          <w:lang w:eastAsia="en-GB"/>
        </w:rPr>
        <w:t xml:space="preserve"> in line with other service villages</w:t>
      </w:r>
      <w:r w:rsidR="00600072" w:rsidRPr="00600072">
        <w:rPr>
          <w:rFonts w:ascii="Arial" w:eastAsia="Times New Roman" w:hAnsi="Arial" w:cs="Arial"/>
          <w:sz w:val="24"/>
          <w:szCs w:val="24"/>
          <w:lang w:eastAsia="en-GB"/>
        </w:rPr>
        <w:t>,</w:t>
      </w:r>
      <w:r w:rsidR="00642DFA" w:rsidRPr="00600072">
        <w:rPr>
          <w:rFonts w:ascii="Arial" w:eastAsia="Times New Roman" w:hAnsi="Arial" w:cs="Arial"/>
          <w:sz w:val="24"/>
          <w:szCs w:val="24"/>
          <w:lang w:eastAsia="en-GB"/>
        </w:rPr>
        <w:t xml:space="preserve"> will also be part of this strand of the strategy.</w:t>
      </w:r>
    </w:p>
    <w:p w:rsidR="00147094" w:rsidRDefault="00147094" w:rsidP="00B04F54">
      <w:pPr>
        <w:shd w:val="clear" w:color="auto" w:fill="FFFFFF"/>
        <w:spacing w:after="0" w:line="240" w:lineRule="auto"/>
        <w:jc w:val="both"/>
        <w:rPr>
          <w:rFonts w:ascii="Helvetica" w:eastAsia="Times New Roman" w:hAnsi="Helvetica" w:cs="Helvetica"/>
          <w:sz w:val="24"/>
          <w:szCs w:val="24"/>
          <w:lang w:eastAsia="en-GB"/>
        </w:rPr>
      </w:pPr>
    </w:p>
    <w:p w:rsidR="00CB390B" w:rsidRDefault="00CB390B" w:rsidP="00B04F54">
      <w:pPr>
        <w:shd w:val="clear" w:color="auto" w:fill="FFFFFF"/>
        <w:spacing w:after="0" w:line="240" w:lineRule="auto"/>
        <w:jc w:val="both"/>
        <w:rPr>
          <w:rFonts w:ascii="Helvetica" w:eastAsia="Times New Roman" w:hAnsi="Helvetica" w:cs="Helvetica"/>
          <w:sz w:val="24"/>
          <w:szCs w:val="24"/>
          <w:lang w:eastAsia="en-GB"/>
        </w:rPr>
      </w:pPr>
    </w:p>
    <w:p w:rsidR="001135D1" w:rsidRPr="00B20C44" w:rsidRDefault="001135D1" w:rsidP="00B04F54">
      <w:pPr>
        <w:shd w:val="clear" w:color="auto" w:fill="FFFFFF"/>
        <w:spacing w:after="0" w:line="240" w:lineRule="auto"/>
        <w:jc w:val="both"/>
        <w:rPr>
          <w:rFonts w:ascii="Helvetica" w:eastAsia="Times New Roman" w:hAnsi="Helvetica" w:cs="Helvetica"/>
          <w:b/>
          <w:sz w:val="24"/>
          <w:szCs w:val="24"/>
          <w:lang w:eastAsia="en-GB"/>
        </w:rPr>
      </w:pPr>
    </w:p>
    <w:p w:rsidR="00DF3ECB" w:rsidRPr="004E6719" w:rsidRDefault="00DF3ECB" w:rsidP="00E65698">
      <w:pPr>
        <w:shd w:val="clear" w:color="auto" w:fill="FFFFFF"/>
        <w:spacing w:after="0" w:line="240" w:lineRule="auto"/>
        <w:jc w:val="both"/>
        <w:rPr>
          <w:rFonts w:ascii="Helvetica" w:eastAsia="Times New Roman" w:hAnsi="Helvetica" w:cs="Helvetica"/>
          <w:color w:val="00B050"/>
          <w:sz w:val="24"/>
          <w:szCs w:val="24"/>
          <w:lang w:eastAsia="en-GB"/>
        </w:rPr>
      </w:pPr>
    </w:p>
    <w:p w:rsidR="00D00BE2" w:rsidRPr="004E6719" w:rsidRDefault="00D00BE2" w:rsidP="00E65698">
      <w:pPr>
        <w:jc w:val="both"/>
      </w:pPr>
    </w:p>
    <w:sectPr w:rsidR="00D00BE2" w:rsidRPr="004E6719" w:rsidSect="008B71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altName w:val="Plantagenet Cherokee"/>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D2880"/>
    <w:multiLevelType w:val="hybridMultilevel"/>
    <w:tmpl w:val="CE1232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307B12F7"/>
    <w:multiLevelType w:val="multilevel"/>
    <w:tmpl w:val="64DE231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5C446EB4"/>
    <w:multiLevelType w:val="hybridMultilevel"/>
    <w:tmpl w:val="AB3814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F6A3A92"/>
    <w:multiLevelType w:val="hybridMultilevel"/>
    <w:tmpl w:val="6C86B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258041C"/>
    <w:multiLevelType w:val="hybridMultilevel"/>
    <w:tmpl w:val="A36AA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3A84F7D"/>
    <w:multiLevelType w:val="hybridMultilevel"/>
    <w:tmpl w:val="6E0A00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96C7249"/>
    <w:multiLevelType w:val="hybridMultilevel"/>
    <w:tmpl w:val="9048AFE4"/>
    <w:lvl w:ilvl="0" w:tplc="13DEA79C">
      <w:start w:val="1"/>
      <w:numFmt w:val="decimal"/>
      <w:lvlText w:val="%1."/>
      <w:lvlJc w:val="left"/>
      <w:pPr>
        <w:ind w:left="1080" w:hanging="360"/>
      </w:pPr>
      <w:rPr>
        <w:rFonts w:asciiTheme="minorHAnsi" w:eastAsiaTheme="minorHAnsi" w:hAnsiTheme="minorHAnsi" w:cstheme="minorBidi" w:hint="default"/>
        <w:b/>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2"/>
  </w:num>
  <w:num w:numId="3">
    <w:abstractNumId w:val="0"/>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2"/>
  </w:compat>
  <w:rsids>
    <w:rsidRoot w:val="00895148"/>
    <w:rsid w:val="000016FF"/>
    <w:rsid w:val="000234D3"/>
    <w:rsid w:val="0003553F"/>
    <w:rsid w:val="00053FD3"/>
    <w:rsid w:val="00060CCA"/>
    <w:rsid w:val="00066196"/>
    <w:rsid w:val="000B1182"/>
    <w:rsid w:val="001135D1"/>
    <w:rsid w:val="00121D6B"/>
    <w:rsid w:val="001260DC"/>
    <w:rsid w:val="00134BEC"/>
    <w:rsid w:val="00147094"/>
    <w:rsid w:val="00150994"/>
    <w:rsid w:val="00175A98"/>
    <w:rsid w:val="001B7DB1"/>
    <w:rsid w:val="001D042C"/>
    <w:rsid w:val="00230A14"/>
    <w:rsid w:val="00244B6C"/>
    <w:rsid w:val="00265728"/>
    <w:rsid w:val="00267CBE"/>
    <w:rsid w:val="002A319C"/>
    <w:rsid w:val="002E225C"/>
    <w:rsid w:val="00327A4D"/>
    <w:rsid w:val="00337685"/>
    <w:rsid w:val="003D7977"/>
    <w:rsid w:val="0040021D"/>
    <w:rsid w:val="00456552"/>
    <w:rsid w:val="0049017C"/>
    <w:rsid w:val="004E6719"/>
    <w:rsid w:val="004F7292"/>
    <w:rsid w:val="0053521B"/>
    <w:rsid w:val="0056231E"/>
    <w:rsid w:val="00600072"/>
    <w:rsid w:val="00642DFA"/>
    <w:rsid w:val="00645293"/>
    <w:rsid w:val="00654E53"/>
    <w:rsid w:val="006E574F"/>
    <w:rsid w:val="00705FD4"/>
    <w:rsid w:val="0071139B"/>
    <w:rsid w:val="00735AEE"/>
    <w:rsid w:val="00761A23"/>
    <w:rsid w:val="007A60B4"/>
    <w:rsid w:val="007B6D40"/>
    <w:rsid w:val="007E08DC"/>
    <w:rsid w:val="0081067F"/>
    <w:rsid w:val="008765B1"/>
    <w:rsid w:val="00882E76"/>
    <w:rsid w:val="00895148"/>
    <w:rsid w:val="008B7100"/>
    <w:rsid w:val="00984EB3"/>
    <w:rsid w:val="009A7FDF"/>
    <w:rsid w:val="009C0A6B"/>
    <w:rsid w:val="00A123E1"/>
    <w:rsid w:val="00A26BF0"/>
    <w:rsid w:val="00A67664"/>
    <w:rsid w:val="00A8099C"/>
    <w:rsid w:val="00A876E5"/>
    <w:rsid w:val="00B04F54"/>
    <w:rsid w:val="00B06858"/>
    <w:rsid w:val="00B20C44"/>
    <w:rsid w:val="00BC7E40"/>
    <w:rsid w:val="00BD5E75"/>
    <w:rsid w:val="00C36646"/>
    <w:rsid w:val="00C53F53"/>
    <w:rsid w:val="00C64549"/>
    <w:rsid w:val="00C855F5"/>
    <w:rsid w:val="00CA5F7A"/>
    <w:rsid w:val="00CB390B"/>
    <w:rsid w:val="00CB3CA1"/>
    <w:rsid w:val="00D00BE2"/>
    <w:rsid w:val="00D76D1E"/>
    <w:rsid w:val="00D935CC"/>
    <w:rsid w:val="00DA5093"/>
    <w:rsid w:val="00DD1C30"/>
    <w:rsid w:val="00DF3ECB"/>
    <w:rsid w:val="00E3277C"/>
    <w:rsid w:val="00E51511"/>
    <w:rsid w:val="00E65698"/>
    <w:rsid w:val="00EA7E39"/>
    <w:rsid w:val="00EC7895"/>
    <w:rsid w:val="00EE1869"/>
    <w:rsid w:val="00F66D52"/>
    <w:rsid w:val="00FD2767"/>
    <w:rsid w:val="00FF2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A23"/>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0B4"/>
    <w:pPr>
      <w:ind w:left="720"/>
      <w:contextualSpacing/>
    </w:pPr>
  </w:style>
  <w:style w:type="character" w:styleId="CommentReference">
    <w:name w:val="annotation reference"/>
    <w:basedOn w:val="DefaultParagraphFont"/>
    <w:uiPriority w:val="99"/>
    <w:semiHidden/>
    <w:unhideWhenUsed/>
    <w:rsid w:val="007E08DC"/>
    <w:rPr>
      <w:sz w:val="16"/>
      <w:szCs w:val="16"/>
    </w:rPr>
  </w:style>
  <w:style w:type="paragraph" w:styleId="CommentText">
    <w:name w:val="annotation text"/>
    <w:basedOn w:val="Normal"/>
    <w:link w:val="CommentTextChar"/>
    <w:uiPriority w:val="99"/>
    <w:semiHidden/>
    <w:unhideWhenUsed/>
    <w:rsid w:val="007E08DC"/>
    <w:pPr>
      <w:spacing w:line="240" w:lineRule="auto"/>
    </w:pPr>
    <w:rPr>
      <w:sz w:val="20"/>
      <w:szCs w:val="20"/>
    </w:rPr>
  </w:style>
  <w:style w:type="character" w:customStyle="1" w:styleId="CommentTextChar">
    <w:name w:val="Comment Text Char"/>
    <w:basedOn w:val="DefaultParagraphFont"/>
    <w:link w:val="CommentText"/>
    <w:uiPriority w:val="99"/>
    <w:semiHidden/>
    <w:rsid w:val="007E08DC"/>
    <w:rPr>
      <w:sz w:val="20"/>
      <w:szCs w:val="20"/>
    </w:rPr>
  </w:style>
  <w:style w:type="paragraph" w:styleId="CommentSubject">
    <w:name w:val="annotation subject"/>
    <w:basedOn w:val="CommentText"/>
    <w:next w:val="CommentText"/>
    <w:link w:val="CommentSubjectChar"/>
    <w:uiPriority w:val="99"/>
    <w:semiHidden/>
    <w:unhideWhenUsed/>
    <w:rsid w:val="007E08DC"/>
    <w:rPr>
      <w:b/>
      <w:bCs/>
    </w:rPr>
  </w:style>
  <w:style w:type="character" w:customStyle="1" w:styleId="CommentSubjectChar">
    <w:name w:val="Comment Subject Char"/>
    <w:basedOn w:val="CommentTextChar"/>
    <w:link w:val="CommentSubject"/>
    <w:uiPriority w:val="99"/>
    <w:semiHidden/>
    <w:rsid w:val="007E08DC"/>
    <w:rPr>
      <w:b/>
      <w:bCs/>
      <w:sz w:val="20"/>
      <w:szCs w:val="20"/>
    </w:rPr>
  </w:style>
  <w:style w:type="paragraph" w:styleId="BalloonText">
    <w:name w:val="Balloon Text"/>
    <w:basedOn w:val="Normal"/>
    <w:link w:val="BalloonTextChar"/>
    <w:uiPriority w:val="99"/>
    <w:semiHidden/>
    <w:unhideWhenUsed/>
    <w:rsid w:val="007E08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8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A23"/>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0B4"/>
    <w:pPr>
      <w:ind w:left="720"/>
      <w:contextualSpacing/>
    </w:pPr>
  </w:style>
  <w:style w:type="character" w:styleId="CommentReference">
    <w:name w:val="annotation reference"/>
    <w:basedOn w:val="DefaultParagraphFont"/>
    <w:uiPriority w:val="99"/>
    <w:semiHidden/>
    <w:unhideWhenUsed/>
    <w:rsid w:val="007E08DC"/>
    <w:rPr>
      <w:sz w:val="16"/>
      <w:szCs w:val="16"/>
    </w:rPr>
  </w:style>
  <w:style w:type="paragraph" w:styleId="CommentText">
    <w:name w:val="annotation text"/>
    <w:basedOn w:val="Normal"/>
    <w:link w:val="CommentTextChar"/>
    <w:uiPriority w:val="99"/>
    <w:semiHidden/>
    <w:unhideWhenUsed/>
    <w:rsid w:val="007E08DC"/>
    <w:pPr>
      <w:spacing w:line="240" w:lineRule="auto"/>
    </w:pPr>
    <w:rPr>
      <w:sz w:val="20"/>
      <w:szCs w:val="20"/>
    </w:rPr>
  </w:style>
  <w:style w:type="character" w:customStyle="1" w:styleId="CommentTextChar">
    <w:name w:val="Comment Text Char"/>
    <w:basedOn w:val="DefaultParagraphFont"/>
    <w:link w:val="CommentText"/>
    <w:uiPriority w:val="99"/>
    <w:semiHidden/>
    <w:rsid w:val="007E08DC"/>
    <w:rPr>
      <w:sz w:val="20"/>
      <w:szCs w:val="20"/>
    </w:rPr>
  </w:style>
  <w:style w:type="paragraph" w:styleId="CommentSubject">
    <w:name w:val="annotation subject"/>
    <w:basedOn w:val="CommentText"/>
    <w:next w:val="CommentText"/>
    <w:link w:val="CommentSubjectChar"/>
    <w:uiPriority w:val="99"/>
    <w:semiHidden/>
    <w:unhideWhenUsed/>
    <w:rsid w:val="007E08DC"/>
    <w:rPr>
      <w:b/>
      <w:bCs/>
    </w:rPr>
  </w:style>
  <w:style w:type="character" w:customStyle="1" w:styleId="CommentSubjectChar">
    <w:name w:val="Comment Subject Char"/>
    <w:basedOn w:val="CommentTextChar"/>
    <w:link w:val="CommentSubject"/>
    <w:uiPriority w:val="99"/>
    <w:semiHidden/>
    <w:rsid w:val="007E08DC"/>
    <w:rPr>
      <w:b/>
      <w:bCs/>
      <w:sz w:val="20"/>
      <w:szCs w:val="20"/>
    </w:rPr>
  </w:style>
  <w:style w:type="paragraph" w:styleId="BalloonText">
    <w:name w:val="Balloon Text"/>
    <w:basedOn w:val="Normal"/>
    <w:link w:val="BalloonTextChar"/>
    <w:uiPriority w:val="99"/>
    <w:semiHidden/>
    <w:unhideWhenUsed/>
    <w:rsid w:val="007E08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8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459312">
      <w:bodyDiv w:val="1"/>
      <w:marLeft w:val="0"/>
      <w:marRight w:val="0"/>
      <w:marTop w:val="0"/>
      <w:marBottom w:val="0"/>
      <w:divBdr>
        <w:top w:val="none" w:sz="0" w:space="0" w:color="auto"/>
        <w:left w:val="none" w:sz="0" w:space="0" w:color="auto"/>
        <w:bottom w:val="none" w:sz="0" w:space="0" w:color="auto"/>
        <w:right w:val="none" w:sz="0" w:space="0" w:color="auto"/>
      </w:divBdr>
      <w:divsChild>
        <w:div w:id="1006590563">
          <w:marLeft w:val="0"/>
          <w:marRight w:val="0"/>
          <w:marTop w:val="0"/>
          <w:marBottom w:val="0"/>
          <w:divBdr>
            <w:top w:val="none" w:sz="0" w:space="0" w:color="auto"/>
            <w:left w:val="none" w:sz="0" w:space="0" w:color="auto"/>
            <w:bottom w:val="none" w:sz="0" w:space="0" w:color="auto"/>
            <w:right w:val="none" w:sz="0" w:space="0" w:color="auto"/>
          </w:divBdr>
        </w:div>
        <w:div w:id="805583551">
          <w:marLeft w:val="0"/>
          <w:marRight w:val="0"/>
          <w:marTop w:val="0"/>
          <w:marBottom w:val="0"/>
          <w:divBdr>
            <w:top w:val="none" w:sz="0" w:space="0" w:color="auto"/>
            <w:left w:val="none" w:sz="0" w:space="0" w:color="auto"/>
            <w:bottom w:val="none" w:sz="0" w:space="0" w:color="auto"/>
            <w:right w:val="none" w:sz="0" w:space="0" w:color="auto"/>
          </w:divBdr>
        </w:div>
      </w:divsChild>
    </w:div>
    <w:div w:id="1004749489">
      <w:bodyDiv w:val="1"/>
      <w:marLeft w:val="0"/>
      <w:marRight w:val="0"/>
      <w:marTop w:val="0"/>
      <w:marBottom w:val="0"/>
      <w:divBdr>
        <w:top w:val="none" w:sz="0" w:space="0" w:color="auto"/>
        <w:left w:val="none" w:sz="0" w:space="0" w:color="auto"/>
        <w:bottom w:val="none" w:sz="0" w:space="0" w:color="auto"/>
        <w:right w:val="none" w:sz="0" w:space="0" w:color="auto"/>
      </w:divBdr>
      <w:divsChild>
        <w:div w:id="242225478">
          <w:marLeft w:val="0"/>
          <w:marRight w:val="0"/>
          <w:marTop w:val="0"/>
          <w:marBottom w:val="0"/>
          <w:divBdr>
            <w:top w:val="none" w:sz="0" w:space="0" w:color="auto"/>
            <w:left w:val="none" w:sz="0" w:space="0" w:color="auto"/>
            <w:bottom w:val="none" w:sz="0" w:space="0" w:color="auto"/>
            <w:right w:val="none" w:sz="0" w:space="0" w:color="auto"/>
          </w:divBdr>
          <w:divsChild>
            <w:div w:id="17238033">
              <w:marLeft w:val="0"/>
              <w:marRight w:val="0"/>
              <w:marTop w:val="0"/>
              <w:marBottom w:val="0"/>
              <w:divBdr>
                <w:top w:val="none" w:sz="0" w:space="0" w:color="auto"/>
                <w:left w:val="none" w:sz="0" w:space="0" w:color="auto"/>
                <w:bottom w:val="none" w:sz="0" w:space="0" w:color="auto"/>
                <w:right w:val="none" w:sz="0" w:space="0" w:color="auto"/>
              </w:divBdr>
              <w:divsChild>
                <w:div w:id="2118795886">
                  <w:marLeft w:val="0"/>
                  <w:marRight w:val="0"/>
                  <w:marTop w:val="0"/>
                  <w:marBottom w:val="0"/>
                  <w:divBdr>
                    <w:top w:val="none" w:sz="0" w:space="0" w:color="auto"/>
                    <w:left w:val="none" w:sz="0" w:space="0" w:color="auto"/>
                    <w:bottom w:val="none" w:sz="0" w:space="0" w:color="auto"/>
                    <w:right w:val="none" w:sz="0" w:space="0" w:color="auto"/>
                  </w:divBdr>
                  <w:divsChild>
                    <w:div w:id="2029716210">
                      <w:marLeft w:val="0"/>
                      <w:marRight w:val="0"/>
                      <w:marTop w:val="0"/>
                      <w:marBottom w:val="0"/>
                      <w:divBdr>
                        <w:top w:val="none" w:sz="0" w:space="0" w:color="auto"/>
                        <w:left w:val="none" w:sz="0" w:space="0" w:color="auto"/>
                        <w:bottom w:val="none" w:sz="0" w:space="0" w:color="auto"/>
                        <w:right w:val="none" w:sz="0" w:space="0" w:color="auto"/>
                      </w:divBdr>
                      <w:divsChild>
                        <w:div w:id="1297758585">
                          <w:marLeft w:val="0"/>
                          <w:marRight w:val="0"/>
                          <w:marTop w:val="0"/>
                          <w:marBottom w:val="0"/>
                          <w:divBdr>
                            <w:top w:val="none" w:sz="0" w:space="0" w:color="auto"/>
                            <w:left w:val="none" w:sz="0" w:space="0" w:color="auto"/>
                            <w:bottom w:val="none" w:sz="0" w:space="0" w:color="auto"/>
                            <w:right w:val="none" w:sz="0" w:space="0" w:color="auto"/>
                          </w:divBdr>
                          <w:divsChild>
                            <w:div w:id="1075324405">
                              <w:marLeft w:val="0"/>
                              <w:marRight w:val="0"/>
                              <w:marTop w:val="0"/>
                              <w:marBottom w:val="0"/>
                              <w:divBdr>
                                <w:top w:val="none" w:sz="0" w:space="0" w:color="auto"/>
                                <w:left w:val="none" w:sz="0" w:space="0" w:color="auto"/>
                                <w:bottom w:val="none" w:sz="0" w:space="0" w:color="auto"/>
                                <w:right w:val="none" w:sz="0" w:space="0" w:color="auto"/>
                              </w:divBdr>
                              <w:divsChild>
                                <w:div w:id="1197625572">
                                  <w:marLeft w:val="0"/>
                                  <w:marRight w:val="0"/>
                                  <w:marTop w:val="0"/>
                                  <w:marBottom w:val="0"/>
                                  <w:divBdr>
                                    <w:top w:val="none" w:sz="0" w:space="0" w:color="auto"/>
                                    <w:left w:val="none" w:sz="0" w:space="0" w:color="auto"/>
                                    <w:bottom w:val="none" w:sz="0" w:space="0" w:color="auto"/>
                                    <w:right w:val="none" w:sz="0" w:space="0" w:color="auto"/>
                                  </w:divBdr>
                                  <w:divsChild>
                                    <w:div w:id="1527911524">
                                      <w:marLeft w:val="0"/>
                                      <w:marRight w:val="0"/>
                                      <w:marTop w:val="0"/>
                                      <w:marBottom w:val="0"/>
                                      <w:divBdr>
                                        <w:top w:val="none" w:sz="0" w:space="0" w:color="auto"/>
                                        <w:left w:val="none" w:sz="0" w:space="0" w:color="auto"/>
                                        <w:bottom w:val="none" w:sz="0" w:space="0" w:color="auto"/>
                                        <w:right w:val="none" w:sz="0" w:space="0" w:color="auto"/>
                                      </w:divBdr>
                                      <w:divsChild>
                                        <w:div w:id="757947357">
                                          <w:marLeft w:val="0"/>
                                          <w:marRight w:val="0"/>
                                          <w:marTop w:val="0"/>
                                          <w:marBottom w:val="0"/>
                                          <w:divBdr>
                                            <w:top w:val="none" w:sz="0" w:space="0" w:color="auto"/>
                                            <w:left w:val="none" w:sz="0" w:space="0" w:color="auto"/>
                                            <w:bottom w:val="none" w:sz="0" w:space="0" w:color="auto"/>
                                            <w:right w:val="none" w:sz="0" w:space="0" w:color="auto"/>
                                          </w:divBdr>
                                          <w:divsChild>
                                            <w:div w:id="234052173">
                                              <w:marLeft w:val="0"/>
                                              <w:marRight w:val="0"/>
                                              <w:marTop w:val="0"/>
                                              <w:marBottom w:val="0"/>
                                              <w:divBdr>
                                                <w:top w:val="none" w:sz="0" w:space="0" w:color="auto"/>
                                                <w:left w:val="none" w:sz="0" w:space="0" w:color="auto"/>
                                                <w:bottom w:val="none" w:sz="0" w:space="0" w:color="auto"/>
                                                <w:right w:val="none" w:sz="0" w:space="0" w:color="auto"/>
                                              </w:divBdr>
                                            </w:div>
                                            <w:div w:id="1646931779">
                                              <w:marLeft w:val="0"/>
                                              <w:marRight w:val="0"/>
                                              <w:marTop w:val="0"/>
                                              <w:marBottom w:val="0"/>
                                              <w:divBdr>
                                                <w:top w:val="none" w:sz="0" w:space="0" w:color="auto"/>
                                                <w:left w:val="none" w:sz="0" w:space="0" w:color="auto"/>
                                                <w:bottom w:val="none" w:sz="0" w:space="0" w:color="auto"/>
                                                <w:right w:val="none" w:sz="0" w:space="0" w:color="auto"/>
                                              </w:divBdr>
                                            </w:div>
                                            <w:div w:id="680159404">
                                              <w:marLeft w:val="0"/>
                                              <w:marRight w:val="0"/>
                                              <w:marTop w:val="0"/>
                                              <w:marBottom w:val="0"/>
                                              <w:divBdr>
                                                <w:top w:val="none" w:sz="0" w:space="0" w:color="auto"/>
                                                <w:left w:val="none" w:sz="0" w:space="0" w:color="auto"/>
                                                <w:bottom w:val="none" w:sz="0" w:space="0" w:color="auto"/>
                                                <w:right w:val="none" w:sz="0" w:space="0" w:color="auto"/>
                                              </w:divBdr>
                                            </w:div>
                                            <w:div w:id="709764871">
                                              <w:marLeft w:val="0"/>
                                              <w:marRight w:val="0"/>
                                              <w:marTop w:val="0"/>
                                              <w:marBottom w:val="0"/>
                                              <w:divBdr>
                                                <w:top w:val="none" w:sz="0" w:space="0" w:color="auto"/>
                                                <w:left w:val="none" w:sz="0" w:space="0" w:color="auto"/>
                                                <w:bottom w:val="none" w:sz="0" w:space="0" w:color="auto"/>
                                                <w:right w:val="none" w:sz="0" w:space="0" w:color="auto"/>
                                              </w:divBdr>
                                            </w:div>
                                            <w:div w:id="1104574257">
                                              <w:marLeft w:val="0"/>
                                              <w:marRight w:val="0"/>
                                              <w:marTop w:val="0"/>
                                              <w:marBottom w:val="0"/>
                                              <w:divBdr>
                                                <w:top w:val="none" w:sz="0" w:space="0" w:color="auto"/>
                                                <w:left w:val="none" w:sz="0" w:space="0" w:color="auto"/>
                                                <w:bottom w:val="none" w:sz="0" w:space="0" w:color="auto"/>
                                                <w:right w:val="none" w:sz="0" w:space="0" w:color="auto"/>
                                              </w:divBdr>
                                            </w:div>
                                            <w:div w:id="746851155">
                                              <w:marLeft w:val="0"/>
                                              <w:marRight w:val="0"/>
                                              <w:marTop w:val="0"/>
                                              <w:marBottom w:val="0"/>
                                              <w:divBdr>
                                                <w:top w:val="none" w:sz="0" w:space="0" w:color="auto"/>
                                                <w:left w:val="none" w:sz="0" w:space="0" w:color="auto"/>
                                                <w:bottom w:val="none" w:sz="0" w:space="0" w:color="auto"/>
                                                <w:right w:val="none" w:sz="0" w:space="0" w:color="auto"/>
                                              </w:divBdr>
                                            </w:div>
                                            <w:div w:id="2019236382">
                                              <w:marLeft w:val="0"/>
                                              <w:marRight w:val="0"/>
                                              <w:marTop w:val="0"/>
                                              <w:marBottom w:val="0"/>
                                              <w:divBdr>
                                                <w:top w:val="none" w:sz="0" w:space="0" w:color="auto"/>
                                                <w:left w:val="none" w:sz="0" w:space="0" w:color="auto"/>
                                                <w:bottom w:val="none" w:sz="0" w:space="0" w:color="auto"/>
                                                <w:right w:val="none" w:sz="0" w:space="0" w:color="auto"/>
                                              </w:divBdr>
                                            </w:div>
                                            <w:div w:id="40060528">
                                              <w:marLeft w:val="0"/>
                                              <w:marRight w:val="0"/>
                                              <w:marTop w:val="0"/>
                                              <w:marBottom w:val="0"/>
                                              <w:divBdr>
                                                <w:top w:val="none" w:sz="0" w:space="0" w:color="auto"/>
                                                <w:left w:val="none" w:sz="0" w:space="0" w:color="auto"/>
                                                <w:bottom w:val="none" w:sz="0" w:space="0" w:color="auto"/>
                                                <w:right w:val="none" w:sz="0" w:space="0" w:color="auto"/>
                                              </w:divBdr>
                                            </w:div>
                                            <w:div w:id="1606645825">
                                              <w:marLeft w:val="0"/>
                                              <w:marRight w:val="0"/>
                                              <w:marTop w:val="0"/>
                                              <w:marBottom w:val="0"/>
                                              <w:divBdr>
                                                <w:top w:val="none" w:sz="0" w:space="0" w:color="auto"/>
                                                <w:left w:val="none" w:sz="0" w:space="0" w:color="auto"/>
                                                <w:bottom w:val="none" w:sz="0" w:space="0" w:color="auto"/>
                                                <w:right w:val="none" w:sz="0" w:space="0" w:color="auto"/>
                                              </w:divBdr>
                                            </w:div>
                                            <w:div w:id="2133674111">
                                              <w:marLeft w:val="0"/>
                                              <w:marRight w:val="0"/>
                                              <w:marTop w:val="0"/>
                                              <w:marBottom w:val="0"/>
                                              <w:divBdr>
                                                <w:top w:val="none" w:sz="0" w:space="0" w:color="auto"/>
                                                <w:left w:val="none" w:sz="0" w:space="0" w:color="auto"/>
                                                <w:bottom w:val="none" w:sz="0" w:space="0" w:color="auto"/>
                                                <w:right w:val="none" w:sz="0" w:space="0" w:color="auto"/>
                                              </w:divBdr>
                                            </w:div>
                                            <w:div w:id="1577741518">
                                              <w:marLeft w:val="0"/>
                                              <w:marRight w:val="0"/>
                                              <w:marTop w:val="0"/>
                                              <w:marBottom w:val="0"/>
                                              <w:divBdr>
                                                <w:top w:val="none" w:sz="0" w:space="0" w:color="auto"/>
                                                <w:left w:val="none" w:sz="0" w:space="0" w:color="auto"/>
                                                <w:bottom w:val="none" w:sz="0" w:space="0" w:color="auto"/>
                                                <w:right w:val="none" w:sz="0" w:space="0" w:color="auto"/>
                                              </w:divBdr>
                                            </w:div>
                                            <w:div w:id="887572904">
                                              <w:marLeft w:val="0"/>
                                              <w:marRight w:val="0"/>
                                              <w:marTop w:val="0"/>
                                              <w:marBottom w:val="0"/>
                                              <w:divBdr>
                                                <w:top w:val="none" w:sz="0" w:space="0" w:color="auto"/>
                                                <w:left w:val="none" w:sz="0" w:space="0" w:color="auto"/>
                                                <w:bottom w:val="none" w:sz="0" w:space="0" w:color="auto"/>
                                                <w:right w:val="none" w:sz="0" w:space="0" w:color="auto"/>
                                              </w:divBdr>
                                            </w:div>
                                            <w:div w:id="1488472690">
                                              <w:marLeft w:val="0"/>
                                              <w:marRight w:val="0"/>
                                              <w:marTop w:val="0"/>
                                              <w:marBottom w:val="0"/>
                                              <w:divBdr>
                                                <w:top w:val="none" w:sz="0" w:space="0" w:color="auto"/>
                                                <w:left w:val="none" w:sz="0" w:space="0" w:color="auto"/>
                                                <w:bottom w:val="none" w:sz="0" w:space="0" w:color="auto"/>
                                                <w:right w:val="none" w:sz="0" w:space="0" w:color="auto"/>
                                              </w:divBdr>
                                            </w:div>
                                            <w:div w:id="376316001">
                                              <w:marLeft w:val="0"/>
                                              <w:marRight w:val="0"/>
                                              <w:marTop w:val="0"/>
                                              <w:marBottom w:val="0"/>
                                              <w:divBdr>
                                                <w:top w:val="none" w:sz="0" w:space="0" w:color="auto"/>
                                                <w:left w:val="none" w:sz="0" w:space="0" w:color="auto"/>
                                                <w:bottom w:val="none" w:sz="0" w:space="0" w:color="auto"/>
                                                <w:right w:val="none" w:sz="0" w:space="0" w:color="auto"/>
                                              </w:divBdr>
                                            </w:div>
                                            <w:div w:id="1043481911">
                                              <w:marLeft w:val="0"/>
                                              <w:marRight w:val="0"/>
                                              <w:marTop w:val="0"/>
                                              <w:marBottom w:val="0"/>
                                              <w:divBdr>
                                                <w:top w:val="none" w:sz="0" w:space="0" w:color="auto"/>
                                                <w:left w:val="none" w:sz="0" w:space="0" w:color="auto"/>
                                                <w:bottom w:val="none" w:sz="0" w:space="0" w:color="auto"/>
                                                <w:right w:val="none" w:sz="0" w:space="0" w:color="auto"/>
                                              </w:divBdr>
                                            </w:div>
                                            <w:div w:id="1670056429">
                                              <w:marLeft w:val="0"/>
                                              <w:marRight w:val="0"/>
                                              <w:marTop w:val="0"/>
                                              <w:marBottom w:val="0"/>
                                              <w:divBdr>
                                                <w:top w:val="none" w:sz="0" w:space="0" w:color="auto"/>
                                                <w:left w:val="none" w:sz="0" w:space="0" w:color="auto"/>
                                                <w:bottom w:val="none" w:sz="0" w:space="0" w:color="auto"/>
                                                <w:right w:val="none" w:sz="0" w:space="0" w:color="auto"/>
                                              </w:divBdr>
                                            </w:div>
                                            <w:div w:id="1695810597">
                                              <w:marLeft w:val="0"/>
                                              <w:marRight w:val="0"/>
                                              <w:marTop w:val="0"/>
                                              <w:marBottom w:val="0"/>
                                              <w:divBdr>
                                                <w:top w:val="none" w:sz="0" w:space="0" w:color="auto"/>
                                                <w:left w:val="none" w:sz="0" w:space="0" w:color="auto"/>
                                                <w:bottom w:val="none" w:sz="0" w:space="0" w:color="auto"/>
                                                <w:right w:val="none" w:sz="0" w:space="0" w:color="auto"/>
                                              </w:divBdr>
                                            </w:div>
                                            <w:div w:id="2041199630">
                                              <w:marLeft w:val="0"/>
                                              <w:marRight w:val="0"/>
                                              <w:marTop w:val="0"/>
                                              <w:marBottom w:val="0"/>
                                              <w:divBdr>
                                                <w:top w:val="none" w:sz="0" w:space="0" w:color="auto"/>
                                                <w:left w:val="none" w:sz="0" w:space="0" w:color="auto"/>
                                                <w:bottom w:val="none" w:sz="0" w:space="0" w:color="auto"/>
                                                <w:right w:val="none" w:sz="0" w:space="0" w:color="auto"/>
                                              </w:divBdr>
                                            </w:div>
                                            <w:div w:id="157963395">
                                              <w:marLeft w:val="0"/>
                                              <w:marRight w:val="0"/>
                                              <w:marTop w:val="0"/>
                                              <w:marBottom w:val="0"/>
                                              <w:divBdr>
                                                <w:top w:val="none" w:sz="0" w:space="0" w:color="auto"/>
                                                <w:left w:val="none" w:sz="0" w:space="0" w:color="auto"/>
                                                <w:bottom w:val="none" w:sz="0" w:space="0" w:color="auto"/>
                                                <w:right w:val="none" w:sz="0" w:space="0" w:color="auto"/>
                                              </w:divBdr>
                                            </w:div>
                                            <w:div w:id="966204486">
                                              <w:marLeft w:val="0"/>
                                              <w:marRight w:val="0"/>
                                              <w:marTop w:val="0"/>
                                              <w:marBottom w:val="0"/>
                                              <w:divBdr>
                                                <w:top w:val="none" w:sz="0" w:space="0" w:color="auto"/>
                                                <w:left w:val="none" w:sz="0" w:space="0" w:color="auto"/>
                                                <w:bottom w:val="none" w:sz="0" w:space="0" w:color="auto"/>
                                                <w:right w:val="none" w:sz="0" w:space="0" w:color="auto"/>
                                              </w:divBdr>
                                            </w:div>
                                            <w:div w:id="1202476674">
                                              <w:marLeft w:val="0"/>
                                              <w:marRight w:val="0"/>
                                              <w:marTop w:val="0"/>
                                              <w:marBottom w:val="0"/>
                                              <w:divBdr>
                                                <w:top w:val="none" w:sz="0" w:space="0" w:color="auto"/>
                                                <w:left w:val="none" w:sz="0" w:space="0" w:color="auto"/>
                                                <w:bottom w:val="none" w:sz="0" w:space="0" w:color="auto"/>
                                                <w:right w:val="none" w:sz="0" w:space="0" w:color="auto"/>
                                              </w:divBdr>
                                            </w:div>
                                            <w:div w:id="1630285043">
                                              <w:marLeft w:val="0"/>
                                              <w:marRight w:val="0"/>
                                              <w:marTop w:val="0"/>
                                              <w:marBottom w:val="0"/>
                                              <w:divBdr>
                                                <w:top w:val="none" w:sz="0" w:space="0" w:color="auto"/>
                                                <w:left w:val="none" w:sz="0" w:space="0" w:color="auto"/>
                                                <w:bottom w:val="none" w:sz="0" w:space="0" w:color="auto"/>
                                                <w:right w:val="none" w:sz="0" w:space="0" w:color="auto"/>
                                              </w:divBdr>
                                            </w:div>
                                            <w:div w:id="2080713762">
                                              <w:marLeft w:val="0"/>
                                              <w:marRight w:val="0"/>
                                              <w:marTop w:val="0"/>
                                              <w:marBottom w:val="0"/>
                                              <w:divBdr>
                                                <w:top w:val="none" w:sz="0" w:space="0" w:color="auto"/>
                                                <w:left w:val="none" w:sz="0" w:space="0" w:color="auto"/>
                                                <w:bottom w:val="none" w:sz="0" w:space="0" w:color="auto"/>
                                                <w:right w:val="none" w:sz="0" w:space="0" w:color="auto"/>
                                              </w:divBdr>
                                            </w:div>
                                            <w:div w:id="392578944">
                                              <w:marLeft w:val="0"/>
                                              <w:marRight w:val="0"/>
                                              <w:marTop w:val="0"/>
                                              <w:marBottom w:val="0"/>
                                              <w:divBdr>
                                                <w:top w:val="none" w:sz="0" w:space="0" w:color="auto"/>
                                                <w:left w:val="none" w:sz="0" w:space="0" w:color="auto"/>
                                                <w:bottom w:val="none" w:sz="0" w:space="0" w:color="auto"/>
                                                <w:right w:val="none" w:sz="0" w:space="0" w:color="auto"/>
                                              </w:divBdr>
                                            </w:div>
                                            <w:div w:id="6513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1563</Words>
  <Characters>8914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 Hill</dc:creator>
  <cp:lastModifiedBy>Corinne Hill</cp:lastModifiedBy>
  <cp:revision>2</cp:revision>
  <dcterms:created xsi:type="dcterms:W3CDTF">2015-09-25T09:32:00Z</dcterms:created>
  <dcterms:modified xsi:type="dcterms:W3CDTF">2015-09-25T09:32:00Z</dcterms:modified>
</cp:coreProperties>
</file>