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6C" w:rsidRPr="00244B6C" w:rsidRDefault="00244B6C" w:rsidP="00244B6C">
      <w:pPr>
        <w:spacing w:after="0" w:line="240" w:lineRule="auto"/>
        <w:jc w:val="center"/>
        <w:rPr>
          <w:rFonts w:ascii="Baskerville Old Face" w:eastAsia="Times New Roman" w:hAnsi="Baskerville Old Face" w:cs="Lucida Sans Unicode"/>
          <w:b/>
          <w:sz w:val="32"/>
          <w:szCs w:val="32"/>
        </w:rPr>
      </w:pPr>
      <w:r w:rsidRPr="00244B6C">
        <w:rPr>
          <w:rFonts w:ascii="Baskerville Old Face" w:eastAsia="Times New Roman" w:hAnsi="Baskerville Old Face" w:cs="Lucida Sans Unicode"/>
          <w:b/>
          <w:sz w:val="32"/>
          <w:szCs w:val="32"/>
        </w:rPr>
        <w:t>GAYDON PARISH COUNCIL</w:t>
      </w:r>
    </w:p>
    <w:p w:rsidR="00244B6C" w:rsidRPr="00244B6C" w:rsidRDefault="00244B6C" w:rsidP="00244B6C">
      <w:pPr>
        <w:overflowPunct w:val="0"/>
        <w:autoSpaceDE w:val="0"/>
        <w:autoSpaceDN w:val="0"/>
        <w:adjustRightInd w:val="0"/>
        <w:spacing w:after="0" w:line="240" w:lineRule="auto"/>
        <w:jc w:val="center"/>
        <w:rPr>
          <w:rFonts w:ascii="Baskerville Old Face" w:hAnsi="Baskerville Old Face" w:cs="Lucida Sans Unicode"/>
          <w:color w:val="000000"/>
          <w:sz w:val="20"/>
          <w:szCs w:val="20"/>
        </w:rPr>
      </w:pPr>
      <w:r w:rsidRPr="00244B6C">
        <w:rPr>
          <w:rFonts w:ascii="Baskerville Old Face" w:hAnsi="Baskerville Old Face" w:cs="Lucida Sans Unicode"/>
          <w:b/>
          <w:bCs/>
          <w:i/>
          <w:iCs/>
          <w:sz w:val="20"/>
          <w:szCs w:val="20"/>
        </w:rPr>
        <w:t>Clerk to the Council</w:t>
      </w:r>
      <w:r w:rsidRPr="00244B6C">
        <w:rPr>
          <w:rFonts w:ascii="Baskerville Old Face" w:hAnsi="Baskerville Old Face" w:cs="Lucida Sans Unicode"/>
          <w:b/>
          <w:bCs/>
          <w:sz w:val="20"/>
          <w:szCs w:val="20"/>
        </w:rPr>
        <w:t>:</w:t>
      </w:r>
      <w:r w:rsidRPr="00244B6C">
        <w:rPr>
          <w:rFonts w:ascii="Baskerville Old Face" w:hAnsi="Baskerville Old Face" w:cs="Lucida Sans Unicode"/>
          <w:sz w:val="20"/>
          <w:szCs w:val="20"/>
        </w:rPr>
        <w:t xml:space="preserve"> Corinne Hill, Gaydon Fields Farm, Gaydon, Warwickshire CV35 0HF</w:t>
      </w:r>
    </w:p>
    <w:p w:rsidR="00244B6C" w:rsidRPr="00244B6C" w:rsidRDefault="00244B6C" w:rsidP="00244B6C">
      <w:pPr>
        <w:overflowPunct w:val="0"/>
        <w:autoSpaceDE w:val="0"/>
        <w:autoSpaceDN w:val="0"/>
        <w:adjustRightInd w:val="0"/>
        <w:spacing w:after="0" w:line="240" w:lineRule="auto"/>
        <w:jc w:val="center"/>
        <w:rPr>
          <w:rFonts w:ascii="Baskerville Old Face" w:hAnsi="Baskerville Old Face" w:cs="Lucida Sans Unicode"/>
          <w:color w:val="000000"/>
          <w:sz w:val="20"/>
          <w:szCs w:val="20"/>
        </w:rPr>
      </w:pPr>
      <w:r w:rsidRPr="00244B6C">
        <w:rPr>
          <w:rFonts w:ascii="Baskerville Old Face" w:hAnsi="Baskerville Old Face" w:cs="Lucida Sans Unicode"/>
          <w:sz w:val="20"/>
          <w:szCs w:val="20"/>
        </w:rPr>
        <w:t>01926 641220</w:t>
      </w:r>
    </w:p>
    <w:p w:rsidR="00244B6C" w:rsidRPr="00244B6C" w:rsidRDefault="00244B6C" w:rsidP="00244B6C">
      <w:pPr>
        <w:pBdr>
          <w:bottom w:val="single" w:sz="6" w:space="1" w:color="auto"/>
        </w:pBdr>
        <w:overflowPunct w:val="0"/>
        <w:autoSpaceDE w:val="0"/>
        <w:autoSpaceDN w:val="0"/>
        <w:adjustRightInd w:val="0"/>
        <w:spacing w:after="0" w:line="240" w:lineRule="auto"/>
        <w:jc w:val="center"/>
        <w:rPr>
          <w:rFonts w:ascii="Baskerville Old Face" w:hAnsi="Baskerville Old Face" w:cs="Lucida Sans Unicode"/>
          <w:sz w:val="20"/>
          <w:szCs w:val="20"/>
        </w:rPr>
      </w:pPr>
      <w:proofErr w:type="gramStart"/>
      <w:r w:rsidRPr="00244B6C">
        <w:rPr>
          <w:rFonts w:ascii="Baskerville Old Face" w:hAnsi="Baskerville Old Face" w:cs="Lucida Sans Unicode"/>
          <w:sz w:val="20"/>
          <w:szCs w:val="20"/>
        </w:rPr>
        <w:t>e:</w:t>
      </w:r>
      <w:proofErr w:type="gramEnd"/>
      <w:r w:rsidRPr="00244B6C">
        <w:rPr>
          <w:rFonts w:ascii="Baskerville Old Face" w:hAnsi="Baskerville Old Face" w:cs="Lucida Sans Unicode"/>
          <w:sz w:val="20"/>
          <w:szCs w:val="20"/>
        </w:rPr>
        <w:t xml:space="preserve">mail: parishclerk86@btinternet.com </w:t>
      </w:r>
    </w:p>
    <w:p w:rsidR="00895148" w:rsidRPr="00244B6C" w:rsidRDefault="00244B6C" w:rsidP="00244B6C">
      <w:pPr>
        <w:jc w:val="center"/>
        <w:rPr>
          <w:sz w:val="24"/>
          <w:szCs w:val="24"/>
          <w:lang w:eastAsia="en-GB"/>
        </w:rPr>
      </w:pPr>
      <w:r w:rsidRPr="00244B6C">
        <w:rPr>
          <w:sz w:val="24"/>
          <w:szCs w:val="24"/>
          <w:lang w:eastAsia="en-GB"/>
        </w:rPr>
        <w:t xml:space="preserve"> </w:t>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t>22</w:t>
      </w:r>
      <w:r>
        <w:rPr>
          <w:sz w:val="24"/>
          <w:szCs w:val="24"/>
          <w:vertAlign w:val="superscript"/>
          <w:lang w:eastAsia="en-GB"/>
        </w:rPr>
        <w:t>nd</w:t>
      </w:r>
      <w:r w:rsidRPr="00244B6C">
        <w:rPr>
          <w:sz w:val="24"/>
          <w:szCs w:val="24"/>
          <w:lang w:eastAsia="en-GB"/>
        </w:rPr>
        <w:t xml:space="preserve"> </w:t>
      </w:r>
      <w:r>
        <w:rPr>
          <w:sz w:val="24"/>
          <w:szCs w:val="24"/>
          <w:lang w:eastAsia="en-GB"/>
        </w:rPr>
        <w:t>August</w:t>
      </w:r>
      <w:r w:rsidRPr="00244B6C">
        <w:rPr>
          <w:sz w:val="24"/>
          <w:szCs w:val="24"/>
          <w:lang w:eastAsia="en-GB"/>
        </w:rPr>
        <w:t xml:space="preserve"> 2015</w:t>
      </w:r>
    </w:p>
    <w:p w:rsidR="00895148" w:rsidRPr="00244B6C" w:rsidRDefault="00895148" w:rsidP="00895148">
      <w:pPr>
        <w:shd w:val="clear" w:color="auto" w:fill="FFFFFF"/>
        <w:spacing w:after="0" w:line="240" w:lineRule="auto"/>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 xml:space="preserve">Dear Mrs. </w:t>
      </w:r>
      <w:proofErr w:type="spellStart"/>
      <w:r w:rsidRPr="00244B6C">
        <w:rPr>
          <w:rFonts w:ascii="Helvetica" w:eastAsia="Times New Roman" w:hAnsi="Helvetica" w:cs="Helvetica"/>
          <w:sz w:val="24"/>
          <w:szCs w:val="24"/>
          <w:lang w:eastAsia="en-GB"/>
        </w:rPr>
        <w:t>Luckham</w:t>
      </w:r>
      <w:proofErr w:type="spellEnd"/>
      <w:r w:rsidRPr="00244B6C">
        <w:rPr>
          <w:rFonts w:ascii="Helvetica" w:eastAsia="Times New Roman" w:hAnsi="Helvetica" w:cs="Helvetica"/>
          <w:sz w:val="24"/>
          <w:szCs w:val="24"/>
          <w:lang w:eastAsia="en-GB"/>
        </w:rPr>
        <w:t>,</w:t>
      </w:r>
      <w:r w:rsidRPr="00244B6C">
        <w:rPr>
          <w:rFonts w:ascii="Helvetica" w:eastAsia="Times New Roman" w:hAnsi="Helvetica" w:cs="Helvetica"/>
          <w:sz w:val="24"/>
          <w:szCs w:val="24"/>
          <w:lang w:eastAsia="en-GB"/>
        </w:rPr>
        <w:br/>
      </w:r>
    </w:p>
    <w:p w:rsidR="00895148" w:rsidRPr="00244B6C" w:rsidRDefault="00895148" w:rsidP="00895148">
      <w:pPr>
        <w:shd w:val="clear" w:color="auto" w:fill="FFFFFF"/>
        <w:spacing w:after="0" w:line="240" w:lineRule="auto"/>
        <w:rPr>
          <w:rFonts w:ascii="Helvetica" w:eastAsia="Times New Roman" w:hAnsi="Helvetica" w:cs="Helvetica"/>
          <w:sz w:val="24"/>
          <w:szCs w:val="24"/>
          <w:u w:val="single"/>
          <w:lang w:eastAsia="en-GB"/>
        </w:rPr>
      </w:pPr>
      <w:r w:rsidRPr="00244B6C">
        <w:rPr>
          <w:rFonts w:ascii="Helvetica" w:eastAsia="Times New Roman" w:hAnsi="Helvetica" w:cs="Helvetica"/>
          <w:sz w:val="24"/>
          <w:szCs w:val="24"/>
          <w:u w:val="single"/>
          <w:lang w:eastAsia="en-GB"/>
        </w:rPr>
        <w:t>Planning application no. 15/02452/FUL - Land adjacent to The Gaydon Inn, Banbury Road, Gaydon</w:t>
      </w:r>
    </w:p>
    <w:p w:rsidR="007A60B4" w:rsidRPr="00244B6C" w:rsidRDefault="00895148" w:rsidP="007A60B4">
      <w:p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br/>
        <w:t>Gaydon Parish Council</w:t>
      </w:r>
      <w:r w:rsidR="007A60B4" w:rsidRPr="00244B6C">
        <w:rPr>
          <w:rFonts w:ascii="Helvetica" w:eastAsia="Times New Roman" w:hAnsi="Helvetica" w:cs="Helvetica"/>
          <w:sz w:val="24"/>
          <w:szCs w:val="24"/>
          <w:lang w:eastAsia="en-GB"/>
        </w:rPr>
        <w:t xml:space="preserve"> (GPC)</w:t>
      </w:r>
      <w:r w:rsidRPr="00244B6C">
        <w:rPr>
          <w:rFonts w:ascii="Helvetica" w:eastAsia="Times New Roman" w:hAnsi="Helvetica" w:cs="Helvetica"/>
          <w:sz w:val="24"/>
          <w:szCs w:val="24"/>
          <w:lang w:eastAsia="en-GB"/>
        </w:rPr>
        <w:t>, together with a considerable number of residents, discussed this application on 4th August 2015</w:t>
      </w:r>
      <w:r w:rsidR="007A60B4" w:rsidRPr="00244B6C">
        <w:rPr>
          <w:rFonts w:ascii="Helvetica" w:eastAsia="Times New Roman" w:hAnsi="Helvetica" w:cs="Helvetica"/>
          <w:sz w:val="24"/>
          <w:szCs w:val="24"/>
          <w:lang w:eastAsia="en-GB"/>
        </w:rPr>
        <w:t>.  GPC appreciates</w:t>
      </w:r>
      <w:r w:rsidRPr="00244B6C">
        <w:rPr>
          <w:rFonts w:ascii="Helvetica" w:eastAsia="Times New Roman" w:hAnsi="Helvetica" w:cs="Helvetica"/>
          <w:sz w:val="24"/>
          <w:szCs w:val="24"/>
          <w:lang w:eastAsia="en-GB"/>
        </w:rPr>
        <w:t xml:space="preserve"> that Spitfire Properties has realised that the site is being overdeveloped and </w:t>
      </w:r>
      <w:r w:rsidR="007A60B4" w:rsidRPr="00244B6C">
        <w:rPr>
          <w:rFonts w:ascii="Helvetica" w:eastAsia="Times New Roman" w:hAnsi="Helvetica" w:cs="Helvetica"/>
          <w:sz w:val="24"/>
          <w:szCs w:val="24"/>
          <w:lang w:eastAsia="en-GB"/>
        </w:rPr>
        <w:t xml:space="preserve">that it has </w:t>
      </w:r>
      <w:r w:rsidRPr="00244B6C">
        <w:rPr>
          <w:rFonts w:ascii="Helvetica" w:eastAsia="Times New Roman" w:hAnsi="Helvetica" w:cs="Helvetica"/>
          <w:sz w:val="24"/>
          <w:szCs w:val="24"/>
          <w:lang w:eastAsia="en-GB"/>
        </w:rPr>
        <w:t>accordingly reduced the number of dwellings</w:t>
      </w:r>
      <w:r w:rsidR="007A60B4" w:rsidRPr="00244B6C">
        <w:rPr>
          <w:rFonts w:ascii="Helvetica" w:eastAsia="Times New Roman" w:hAnsi="Helvetica" w:cs="Helvetica"/>
          <w:sz w:val="24"/>
          <w:szCs w:val="24"/>
          <w:lang w:eastAsia="en-GB"/>
        </w:rPr>
        <w:t xml:space="preserve"> that it proposes in this application</w:t>
      </w:r>
      <w:r w:rsidRPr="00244B6C">
        <w:rPr>
          <w:rFonts w:ascii="Helvetica" w:eastAsia="Times New Roman" w:hAnsi="Helvetica" w:cs="Helvetica"/>
          <w:sz w:val="24"/>
          <w:szCs w:val="24"/>
          <w:lang w:eastAsia="en-GB"/>
        </w:rPr>
        <w:t xml:space="preserve">.  </w:t>
      </w:r>
    </w:p>
    <w:p w:rsidR="007A60B4" w:rsidRPr="00244B6C" w:rsidRDefault="007A60B4" w:rsidP="007A60B4">
      <w:pPr>
        <w:shd w:val="clear" w:color="auto" w:fill="FFFFFF"/>
        <w:spacing w:after="0" w:line="240" w:lineRule="auto"/>
        <w:jc w:val="both"/>
        <w:rPr>
          <w:rFonts w:ascii="Helvetica" w:eastAsia="Times New Roman" w:hAnsi="Helvetica" w:cs="Helvetica"/>
          <w:sz w:val="24"/>
          <w:szCs w:val="24"/>
          <w:lang w:eastAsia="en-GB"/>
        </w:rPr>
      </w:pPr>
    </w:p>
    <w:p w:rsidR="00895148" w:rsidRPr="00244B6C" w:rsidRDefault="00895148" w:rsidP="007A60B4">
      <w:p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 xml:space="preserve">However, not all of the issues </w:t>
      </w:r>
      <w:proofErr w:type="gramStart"/>
      <w:r w:rsidRPr="00244B6C">
        <w:rPr>
          <w:rFonts w:ascii="Helvetica" w:eastAsia="Times New Roman" w:hAnsi="Helvetica" w:cs="Helvetica"/>
          <w:sz w:val="24"/>
          <w:szCs w:val="24"/>
          <w:lang w:eastAsia="en-GB"/>
        </w:rPr>
        <w:t>raised</w:t>
      </w:r>
      <w:proofErr w:type="gramEnd"/>
      <w:r w:rsidRPr="00244B6C">
        <w:rPr>
          <w:rFonts w:ascii="Helvetica" w:eastAsia="Times New Roman" w:hAnsi="Helvetica" w:cs="Helvetica"/>
          <w:sz w:val="24"/>
          <w:szCs w:val="24"/>
          <w:lang w:eastAsia="en-GB"/>
        </w:rPr>
        <w:t xml:space="preserve"> with Andy Wilkins</w:t>
      </w:r>
      <w:r w:rsidR="007E08DC" w:rsidRPr="00244B6C">
        <w:rPr>
          <w:rFonts w:ascii="Helvetica" w:eastAsia="Times New Roman" w:hAnsi="Helvetica" w:cs="Helvetica"/>
          <w:sz w:val="24"/>
          <w:szCs w:val="24"/>
          <w:lang w:eastAsia="en-GB"/>
        </w:rPr>
        <w:t xml:space="preserve">, who represented </w:t>
      </w:r>
      <w:r w:rsidRPr="00244B6C">
        <w:rPr>
          <w:rFonts w:ascii="Helvetica" w:eastAsia="Times New Roman" w:hAnsi="Helvetica" w:cs="Helvetica"/>
          <w:sz w:val="24"/>
          <w:szCs w:val="24"/>
          <w:lang w:eastAsia="en-GB"/>
        </w:rPr>
        <w:t>Spitfire Properties at our Parish Council meetings on 4th February 2015 and 23rd Jun</w:t>
      </w:r>
      <w:r w:rsidR="007E08DC" w:rsidRPr="00244B6C">
        <w:rPr>
          <w:rFonts w:ascii="Helvetica" w:eastAsia="Times New Roman" w:hAnsi="Helvetica" w:cs="Helvetica"/>
          <w:sz w:val="24"/>
          <w:szCs w:val="24"/>
          <w:lang w:eastAsia="en-GB"/>
        </w:rPr>
        <w:t>e,</w:t>
      </w:r>
      <w:r w:rsidRPr="00244B6C">
        <w:rPr>
          <w:rFonts w:ascii="Helvetica" w:eastAsia="Times New Roman" w:hAnsi="Helvetica" w:cs="Helvetica"/>
          <w:sz w:val="24"/>
          <w:szCs w:val="24"/>
          <w:lang w:eastAsia="en-GB"/>
        </w:rPr>
        <w:t xml:space="preserve"> have been addressed and, therefore, this Parish Council has n</w:t>
      </w:r>
      <w:r w:rsidR="007A60B4" w:rsidRPr="00244B6C">
        <w:rPr>
          <w:rFonts w:ascii="Helvetica" w:eastAsia="Times New Roman" w:hAnsi="Helvetica" w:cs="Helvetica"/>
          <w:sz w:val="24"/>
          <w:szCs w:val="24"/>
          <w:lang w:eastAsia="en-GB"/>
        </w:rPr>
        <w:t>o alternative but to object</w:t>
      </w:r>
      <w:r w:rsidRPr="00244B6C">
        <w:rPr>
          <w:rFonts w:ascii="Helvetica" w:eastAsia="Times New Roman" w:hAnsi="Helvetica" w:cs="Helvetica"/>
          <w:sz w:val="24"/>
          <w:szCs w:val="24"/>
          <w:lang w:eastAsia="en-GB"/>
        </w:rPr>
        <w:t xml:space="preserve"> strongly to this</w:t>
      </w:r>
      <w:r w:rsidR="007A60B4" w:rsidRPr="00244B6C">
        <w:rPr>
          <w:rFonts w:ascii="Helvetica" w:eastAsia="Times New Roman" w:hAnsi="Helvetica" w:cs="Helvetica"/>
          <w:sz w:val="24"/>
          <w:szCs w:val="24"/>
          <w:lang w:eastAsia="en-GB"/>
        </w:rPr>
        <w:t xml:space="preserve"> particular</w:t>
      </w:r>
      <w:r w:rsidRPr="00244B6C">
        <w:rPr>
          <w:rFonts w:ascii="Helvetica" w:eastAsia="Times New Roman" w:hAnsi="Helvetica" w:cs="Helvetica"/>
          <w:sz w:val="24"/>
          <w:szCs w:val="24"/>
          <w:lang w:eastAsia="en-GB"/>
        </w:rPr>
        <w:t xml:space="preserve"> application</w:t>
      </w:r>
      <w:r w:rsidR="007A60B4" w:rsidRPr="00244B6C">
        <w:rPr>
          <w:rFonts w:ascii="Helvetica" w:eastAsia="Times New Roman" w:hAnsi="Helvetica" w:cs="Helvetica"/>
          <w:sz w:val="24"/>
          <w:szCs w:val="24"/>
          <w:lang w:eastAsia="en-GB"/>
        </w:rPr>
        <w:t xml:space="preserve">. </w:t>
      </w:r>
      <w:r w:rsidR="007E08DC" w:rsidRPr="00244B6C">
        <w:rPr>
          <w:rFonts w:ascii="Helvetica" w:eastAsia="Times New Roman" w:hAnsi="Helvetica" w:cs="Helvetica"/>
          <w:sz w:val="24"/>
          <w:szCs w:val="24"/>
          <w:lang w:eastAsia="en-GB"/>
        </w:rPr>
        <w:t>GPC</w:t>
      </w:r>
      <w:r w:rsidR="007A60B4" w:rsidRPr="00244B6C">
        <w:rPr>
          <w:rFonts w:ascii="Helvetica" w:eastAsia="Times New Roman" w:hAnsi="Helvetica" w:cs="Helvetica"/>
          <w:sz w:val="24"/>
          <w:szCs w:val="24"/>
          <w:lang w:eastAsia="en-GB"/>
        </w:rPr>
        <w:t xml:space="preserve"> would however look more favourably on an application that addresses the following issues:</w:t>
      </w:r>
    </w:p>
    <w:p w:rsidR="007A60B4" w:rsidRDefault="007A60B4" w:rsidP="007A60B4">
      <w:pPr>
        <w:shd w:val="clear" w:color="auto" w:fill="FFFFFF"/>
        <w:spacing w:after="0" w:line="240" w:lineRule="auto"/>
        <w:jc w:val="both"/>
        <w:rPr>
          <w:rFonts w:ascii="Helvetica" w:eastAsia="Times New Roman" w:hAnsi="Helvetica" w:cs="Helvetica"/>
          <w:color w:val="00B050"/>
          <w:sz w:val="24"/>
          <w:szCs w:val="24"/>
          <w:lang w:eastAsia="en-GB"/>
        </w:rPr>
      </w:pPr>
    </w:p>
    <w:p w:rsidR="007A60B4" w:rsidRPr="00244B6C" w:rsidRDefault="007A60B4" w:rsidP="007A60B4">
      <w:pPr>
        <w:pStyle w:val="ListParagraph"/>
        <w:numPr>
          <w:ilvl w:val="0"/>
          <w:numId w:val="1"/>
        </w:numPr>
        <w:shd w:val="clear" w:color="auto" w:fill="FFFFFF"/>
        <w:spacing w:after="0" w:line="240" w:lineRule="auto"/>
        <w:rPr>
          <w:rFonts w:ascii="Helvetica" w:eastAsia="Times New Roman" w:hAnsi="Helvetica" w:cs="Helvetica"/>
          <w:b/>
          <w:sz w:val="24"/>
          <w:szCs w:val="24"/>
          <w:lang w:eastAsia="en-GB"/>
        </w:rPr>
      </w:pPr>
      <w:r w:rsidRPr="00244B6C">
        <w:rPr>
          <w:rFonts w:ascii="Helvetica" w:eastAsia="Times New Roman" w:hAnsi="Helvetica" w:cs="Helvetica"/>
          <w:b/>
          <w:sz w:val="24"/>
          <w:szCs w:val="24"/>
          <w:lang w:eastAsia="en-GB"/>
        </w:rPr>
        <w:t>Lack of community facilities.</w:t>
      </w:r>
    </w:p>
    <w:p w:rsidR="00654E53" w:rsidRPr="00244B6C" w:rsidRDefault="00654E53" w:rsidP="00066196">
      <w:pPr>
        <w:pStyle w:val="ListParagraph"/>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 xml:space="preserve">At </w:t>
      </w:r>
      <w:r w:rsidR="00E51511" w:rsidRPr="00244B6C">
        <w:rPr>
          <w:rFonts w:ascii="Helvetica" w:eastAsia="Times New Roman" w:hAnsi="Helvetica" w:cs="Helvetica"/>
          <w:sz w:val="24"/>
          <w:szCs w:val="24"/>
          <w:lang w:eastAsia="en-GB"/>
        </w:rPr>
        <w:t>the GPC</w:t>
      </w:r>
      <w:r w:rsidRPr="00244B6C">
        <w:rPr>
          <w:rFonts w:ascii="Helvetica" w:eastAsia="Times New Roman" w:hAnsi="Helvetica" w:cs="Helvetica"/>
          <w:sz w:val="24"/>
          <w:szCs w:val="24"/>
          <w:lang w:eastAsia="en-GB"/>
        </w:rPr>
        <w:t xml:space="preserve"> meetings on 4th February and 23rd June, residents and councillors made Andy Wilkins</w:t>
      </w:r>
      <w:r w:rsidR="007E08DC" w:rsidRPr="00244B6C">
        <w:rPr>
          <w:rFonts w:ascii="Helvetica" w:eastAsia="Times New Roman" w:hAnsi="Helvetica" w:cs="Helvetica"/>
          <w:sz w:val="24"/>
          <w:szCs w:val="24"/>
          <w:lang w:eastAsia="en-GB"/>
        </w:rPr>
        <w:t xml:space="preserve"> </w:t>
      </w:r>
      <w:r w:rsidRPr="00244B6C">
        <w:rPr>
          <w:rFonts w:ascii="Helvetica" w:eastAsia="Times New Roman" w:hAnsi="Helvetica" w:cs="Helvetica"/>
          <w:sz w:val="24"/>
          <w:szCs w:val="24"/>
          <w:lang w:eastAsia="en-GB"/>
        </w:rPr>
        <w:t xml:space="preserve">aware that the play area in Gaydon is inadequate (see </w:t>
      </w:r>
      <w:proofErr w:type="spellStart"/>
      <w:r w:rsidRPr="00244B6C">
        <w:rPr>
          <w:rFonts w:ascii="Helvetica" w:eastAsia="Times New Roman" w:hAnsi="Helvetica" w:cs="Helvetica"/>
          <w:sz w:val="24"/>
          <w:szCs w:val="24"/>
          <w:lang w:eastAsia="en-GB"/>
        </w:rPr>
        <w:t>Gaydon's</w:t>
      </w:r>
      <w:proofErr w:type="spellEnd"/>
      <w:r w:rsidRPr="00244B6C">
        <w:rPr>
          <w:rFonts w:ascii="Helvetica" w:eastAsia="Times New Roman" w:hAnsi="Helvetica" w:cs="Helvetica"/>
          <w:sz w:val="24"/>
          <w:szCs w:val="24"/>
          <w:lang w:eastAsia="en-GB"/>
        </w:rPr>
        <w:t xml:space="preserve"> Parish Plan) and </w:t>
      </w:r>
      <w:r w:rsidR="00E51511" w:rsidRPr="00244B6C">
        <w:rPr>
          <w:rFonts w:ascii="Helvetica" w:eastAsia="Times New Roman" w:hAnsi="Helvetica" w:cs="Helvetica"/>
          <w:sz w:val="24"/>
          <w:szCs w:val="24"/>
          <w:lang w:eastAsia="en-GB"/>
        </w:rPr>
        <w:t>GPC</w:t>
      </w:r>
      <w:r w:rsidRPr="00244B6C">
        <w:rPr>
          <w:rFonts w:ascii="Helvetica" w:eastAsia="Times New Roman" w:hAnsi="Helvetica" w:cs="Helvetica"/>
          <w:sz w:val="24"/>
          <w:szCs w:val="24"/>
          <w:lang w:eastAsia="en-GB"/>
        </w:rPr>
        <w:t xml:space="preserve"> would like a play area on this site.  This community has lost 2 community assets; the Gaydon Inn pub and also this field which </w:t>
      </w:r>
      <w:r w:rsidR="00E51511" w:rsidRPr="00244B6C">
        <w:rPr>
          <w:rFonts w:ascii="Helvetica" w:eastAsia="Times New Roman" w:hAnsi="Helvetica" w:cs="Helvetica"/>
          <w:sz w:val="24"/>
          <w:szCs w:val="24"/>
          <w:lang w:eastAsia="en-GB"/>
        </w:rPr>
        <w:t xml:space="preserve">in previous years </w:t>
      </w:r>
      <w:r w:rsidRPr="00244B6C">
        <w:rPr>
          <w:rFonts w:ascii="Helvetica" w:eastAsia="Times New Roman" w:hAnsi="Helvetica" w:cs="Helvetica"/>
          <w:sz w:val="24"/>
          <w:szCs w:val="24"/>
          <w:lang w:eastAsia="en-GB"/>
        </w:rPr>
        <w:t xml:space="preserve">has </w:t>
      </w:r>
      <w:r w:rsidR="00E51511" w:rsidRPr="00244B6C">
        <w:rPr>
          <w:rFonts w:ascii="Helvetica" w:eastAsia="Times New Roman" w:hAnsi="Helvetica" w:cs="Helvetica"/>
          <w:sz w:val="24"/>
          <w:szCs w:val="24"/>
          <w:lang w:eastAsia="en-GB"/>
        </w:rPr>
        <w:t xml:space="preserve">been a venue for </w:t>
      </w:r>
      <w:r w:rsidRPr="00244B6C">
        <w:rPr>
          <w:rFonts w:ascii="Helvetica" w:eastAsia="Times New Roman" w:hAnsi="Helvetica" w:cs="Helvetica"/>
          <w:sz w:val="24"/>
          <w:szCs w:val="24"/>
          <w:lang w:eastAsia="en-GB"/>
        </w:rPr>
        <w:t xml:space="preserve">dog shows, village fetes, community fund raising bonfires, etc.   </w:t>
      </w:r>
      <w:r w:rsidR="00E51511" w:rsidRPr="00244B6C">
        <w:rPr>
          <w:rFonts w:ascii="Helvetica" w:eastAsia="Times New Roman" w:hAnsi="Helvetica" w:cs="Helvetica"/>
          <w:sz w:val="24"/>
          <w:szCs w:val="24"/>
          <w:lang w:eastAsia="en-GB"/>
        </w:rPr>
        <w:t xml:space="preserve">GPC would like </w:t>
      </w:r>
      <w:r w:rsidRPr="00244B6C">
        <w:rPr>
          <w:rFonts w:ascii="Helvetica" w:eastAsia="Times New Roman" w:hAnsi="Helvetica" w:cs="Helvetica"/>
          <w:sz w:val="24"/>
          <w:szCs w:val="24"/>
          <w:lang w:eastAsia="en-GB"/>
        </w:rPr>
        <w:t xml:space="preserve">the applicant </w:t>
      </w:r>
      <w:r w:rsidR="00E51511" w:rsidRPr="00244B6C">
        <w:rPr>
          <w:rFonts w:ascii="Helvetica" w:eastAsia="Times New Roman" w:hAnsi="Helvetica" w:cs="Helvetica"/>
          <w:sz w:val="24"/>
          <w:szCs w:val="24"/>
          <w:lang w:eastAsia="en-GB"/>
        </w:rPr>
        <w:t xml:space="preserve">to </w:t>
      </w:r>
      <w:r w:rsidRPr="00244B6C">
        <w:rPr>
          <w:rFonts w:ascii="Helvetica" w:eastAsia="Times New Roman" w:hAnsi="Helvetica" w:cs="Helvetica"/>
          <w:sz w:val="24"/>
          <w:szCs w:val="24"/>
          <w:lang w:eastAsia="en-GB"/>
        </w:rPr>
        <w:t>incorporate into this application a 'safe visible area' the approximate size of plots 6 and 7 combined</w:t>
      </w:r>
      <w:r w:rsidR="000234D3" w:rsidRPr="00244B6C">
        <w:rPr>
          <w:rFonts w:ascii="Helvetica" w:eastAsia="Times New Roman" w:hAnsi="Helvetica" w:cs="Helvetica"/>
          <w:sz w:val="24"/>
          <w:szCs w:val="24"/>
          <w:lang w:eastAsia="en-GB"/>
        </w:rPr>
        <w:t>.</w:t>
      </w:r>
      <w:r w:rsidR="00E51511" w:rsidRPr="00244B6C">
        <w:rPr>
          <w:rFonts w:ascii="Helvetica" w:eastAsia="Times New Roman" w:hAnsi="Helvetica" w:cs="Helvetica"/>
          <w:sz w:val="24"/>
          <w:szCs w:val="24"/>
          <w:lang w:eastAsia="en-GB"/>
        </w:rPr>
        <w:t xml:space="preserve"> </w:t>
      </w:r>
      <w:r w:rsidRPr="00244B6C">
        <w:rPr>
          <w:rFonts w:ascii="Helvetica" w:eastAsia="Times New Roman" w:hAnsi="Helvetica" w:cs="Helvetica"/>
          <w:sz w:val="24"/>
          <w:szCs w:val="24"/>
          <w:lang w:eastAsia="en-GB"/>
        </w:rPr>
        <w:t xml:space="preserve"> </w:t>
      </w:r>
      <w:r w:rsidR="00E51511" w:rsidRPr="00244B6C">
        <w:rPr>
          <w:rFonts w:ascii="Helvetica" w:eastAsia="Times New Roman" w:hAnsi="Helvetica" w:cs="Helvetica"/>
          <w:sz w:val="24"/>
          <w:szCs w:val="24"/>
          <w:lang w:eastAsia="en-GB"/>
        </w:rPr>
        <w:t>GPC</w:t>
      </w:r>
      <w:r w:rsidRPr="00244B6C">
        <w:rPr>
          <w:rFonts w:ascii="Helvetica" w:eastAsia="Times New Roman" w:hAnsi="Helvetica" w:cs="Helvetica"/>
          <w:sz w:val="24"/>
          <w:szCs w:val="24"/>
          <w:lang w:eastAsia="en-GB"/>
        </w:rPr>
        <w:t xml:space="preserve"> </w:t>
      </w:r>
      <w:r w:rsidR="00E51511" w:rsidRPr="00244B6C">
        <w:rPr>
          <w:rFonts w:ascii="Helvetica" w:eastAsia="Times New Roman" w:hAnsi="Helvetica" w:cs="Helvetica"/>
          <w:sz w:val="24"/>
          <w:szCs w:val="24"/>
          <w:lang w:eastAsia="en-GB"/>
        </w:rPr>
        <w:t>would be prepared to</w:t>
      </w:r>
      <w:r w:rsidRPr="00244B6C">
        <w:rPr>
          <w:rFonts w:ascii="Helvetica" w:eastAsia="Times New Roman" w:hAnsi="Helvetica" w:cs="Helvetica"/>
          <w:sz w:val="24"/>
          <w:szCs w:val="24"/>
          <w:lang w:eastAsia="en-GB"/>
        </w:rPr>
        <w:t xml:space="preserve"> adopt the area, fund the </w:t>
      </w:r>
      <w:r w:rsidR="00066196" w:rsidRPr="00244B6C">
        <w:rPr>
          <w:rFonts w:ascii="Helvetica" w:eastAsia="Times New Roman" w:hAnsi="Helvetica" w:cs="Helvetica"/>
          <w:sz w:val="24"/>
          <w:szCs w:val="24"/>
          <w:lang w:eastAsia="en-GB"/>
        </w:rPr>
        <w:t>equipment to be installed on it</w:t>
      </w:r>
      <w:r w:rsidR="00E51511" w:rsidRPr="00244B6C">
        <w:rPr>
          <w:rFonts w:ascii="Helvetica" w:eastAsia="Times New Roman" w:hAnsi="Helvetica" w:cs="Helvetica"/>
          <w:sz w:val="24"/>
          <w:szCs w:val="24"/>
          <w:lang w:eastAsia="en-GB"/>
        </w:rPr>
        <w:t>,</w:t>
      </w:r>
      <w:r w:rsidR="00066196" w:rsidRPr="00244B6C">
        <w:rPr>
          <w:rFonts w:ascii="Helvetica" w:eastAsia="Times New Roman" w:hAnsi="Helvetica" w:cs="Helvetica"/>
          <w:sz w:val="24"/>
          <w:szCs w:val="24"/>
          <w:lang w:eastAsia="en-GB"/>
        </w:rPr>
        <w:t xml:space="preserve"> and</w:t>
      </w:r>
      <w:r w:rsidRPr="00244B6C">
        <w:rPr>
          <w:rFonts w:ascii="Helvetica" w:eastAsia="Times New Roman" w:hAnsi="Helvetica" w:cs="Helvetica"/>
          <w:sz w:val="24"/>
          <w:szCs w:val="24"/>
          <w:lang w:eastAsia="en-GB"/>
        </w:rPr>
        <w:t xml:space="preserve"> arrange insurance</w:t>
      </w:r>
    </w:p>
    <w:p w:rsidR="0003553F" w:rsidRPr="00244B6C" w:rsidRDefault="0003553F" w:rsidP="00066196">
      <w:pPr>
        <w:pStyle w:val="ListParagraph"/>
        <w:shd w:val="clear" w:color="auto" w:fill="FFFFFF"/>
        <w:spacing w:after="0" w:line="240" w:lineRule="auto"/>
        <w:jc w:val="both"/>
        <w:rPr>
          <w:rFonts w:ascii="Helvetica" w:eastAsia="Times New Roman" w:hAnsi="Helvetica" w:cs="Helvetica"/>
          <w:sz w:val="24"/>
          <w:szCs w:val="24"/>
          <w:lang w:eastAsia="en-GB"/>
        </w:rPr>
      </w:pPr>
    </w:p>
    <w:p w:rsidR="0003553F" w:rsidRPr="00244B6C" w:rsidRDefault="0003553F" w:rsidP="0003553F">
      <w:pPr>
        <w:shd w:val="clear" w:color="auto" w:fill="FFFFFF"/>
        <w:spacing w:after="0" w:line="240" w:lineRule="auto"/>
        <w:ind w:left="720"/>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 xml:space="preserve">The </w:t>
      </w:r>
      <w:r w:rsidR="000234D3" w:rsidRPr="00244B6C">
        <w:rPr>
          <w:rFonts w:ascii="Helvetica" w:eastAsia="Times New Roman" w:hAnsi="Helvetica" w:cs="Helvetica"/>
          <w:sz w:val="24"/>
          <w:szCs w:val="24"/>
          <w:lang w:eastAsia="en-GB"/>
        </w:rPr>
        <w:t xml:space="preserve">current </w:t>
      </w:r>
      <w:r w:rsidRPr="00244B6C">
        <w:rPr>
          <w:rFonts w:ascii="Helvetica" w:eastAsia="Times New Roman" w:hAnsi="Helvetica" w:cs="Helvetica"/>
          <w:sz w:val="24"/>
          <w:szCs w:val="24"/>
          <w:lang w:eastAsia="en-GB"/>
        </w:rPr>
        <w:t xml:space="preserve">proposal does not promote a healthy community.  There is limited local green space and no community facilities both </w:t>
      </w:r>
      <w:r w:rsidR="000234D3" w:rsidRPr="00244B6C">
        <w:rPr>
          <w:rFonts w:ascii="Helvetica" w:eastAsia="Times New Roman" w:hAnsi="Helvetica" w:cs="Helvetica"/>
          <w:sz w:val="24"/>
          <w:szCs w:val="24"/>
          <w:lang w:eastAsia="en-GB"/>
        </w:rPr>
        <w:t xml:space="preserve">of </w:t>
      </w:r>
      <w:r w:rsidRPr="00244B6C">
        <w:rPr>
          <w:rFonts w:ascii="Helvetica" w:eastAsia="Times New Roman" w:hAnsi="Helvetica" w:cs="Helvetica"/>
          <w:sz w:val="24"/>
          <w:szCs w:val="24"/>
          <w:lang w:eastAsia="en-GB"/>
        </w:rPr>
        <w:t>which promote healthy communities.  This part of the NPPF and CS 24 Healthy Communities has clearly not been addressed in this design.</w:t>
      </w:r>
    </w:p>
    <w:p w:rsidR="008765B1" w:rsidRPr="00244B6C" w:rsidRDefault="008765B1" w:rsidP="0003553F">
      <w:pPr>
        <w:shd w:val="clear" w:color="auto" w:fill="FFFFFF"/>
        <w:spacing w:after="0" w:line="240" w:lineRule="auto"/>
        <w:ind w:left="720"/>
        <w:jc w:val="both"/>
        <w:rPr>
          <w:rFonts w:ascii="Helvetica" w:eastAsia="Times New Roman" w:hAnsi="Helvetica" w:cs="Helvetica"/>
          <w:sz w:val="24"/>
          <w:szCs w:val="24"/>
          <w:lang w:eastAsia="en-GB"/>
        </w:rPr>
      </w:pPr>
    </w:p>
    <w:p w:rsidR="008765B1" w:rsidRPr="00244B6C" w:rsidRDefault="000234D3" w:rsidP="0003553F">
      <w:pPr>
        <w:shd w:val="clear" w:color="auto" w:fill="FFFFFF"/>
        <w:spacing w:after="0" w:line="240" w:lineRule="auto"/>
        <w:ind w:left="720"/>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 xml:space="preserve">GPC </w:t>
      </w:r>
      <w:r w:rsidR="008765B1" w:rsidRPr="00244B6C">
        <w:rPr>
          <w:rFonts w:ascii="Helvetica" w:eastAsia="Times New Roman" w:hAnsi="Helvetica" w:cs="Helvetica"/>
          <w:sz w:val="24"/>
          <w:szCs w:val="24"/>
          <w:lang w:eastAsia="en-GB"/>
        </w:rPr>
        <w:t>suggest that this play area would need access from at least two points – from the development and to the rest of the village.</w:t>
      </w:r>
    </w:p>
    <w:p w:rsidR="0003553F" w:rsidRPr="00066196" w:rsidRDefault="0003553F" w:rsidP="00066196">
      <w:pPr>
        <w:pStyle w:val="ListParagraph"/>
        <w:shd w:val="clear" w:color="auto" w:fill="FFFFFF"/>
        <w:spacing w:after="0" w:line="240" w:lineRule="auto"/>
        <w:jc w:val="both"/>
        <w:rPr>
          <w:rFonts w:ascii="Helvetica" w:eastAsia="Times New Roman" w:hAnsi="Helvetica" w:cs="Helvetica"/>
          <w:color w:val="00B050"/>
          <w:sz w:val="24"/>
          <w:szCs w:val="24"/>
          <w:lang w:eastAsia="en-GB"/>
        </w:rPr>
      </w:pPr>
    </w:p>
    <w:p w:rsidR="007A60B4" w:rsidRPr="00244B6C" w:rsidRDefault="007A60B4" w:rsidP="007A60B4">
      <w:pPr>
        <w:pStyle w:val="ListParagraph"/>
        <w:numPr>
          <w:ilvl w:val="0"/>
          <w:numId w:val="1"/>
        </w:numPr>
        <w:shd w:val="clear" w:color="auto" w:fill="FFFFFF"/>
        <w:spacing w:after="0" w:line="240" w:lineRule="auto"/>
        <w:rPr>
          <w:rFonts w:ascii="Helvetica" w:eastAsia="Times New Roman" w:hAnsi="Helvetica" w:cs="Helvetica"/>
          <w:b/>
          <w:sz w:val="24"/>
          <w:szCs w:val="24"/>
          <w:lang w:eastAsia="en-GB"/>
        </w:rPr>
      </w:pPr>
      <w:r w:rsidRPr="00244B6C">
        <w:rPr>
          <w:rFonts w:ascii="Helvetica" w:eastAsia="Times New Roman" w:hAnsi="Helvetica" w:cs="Helvetica"/>
          <w:b/>
          <w:sz w:val="24"/>
          <w:szCs w:val="24"/>
          <w:lang w:eastAsia="en-GB"/>
        </w:rPr>
        <w:t xml:space="preserve">The </w:t>
      </w:r>
      <w:r w:rsidR="000234D3" w:rsidRPr="00244B6C">
        <w:rPr>
          <w:rFonts w:ascii="Helvetica" w:eastAsia="Times New Roman" w:hAnsi="Helvetica" w:cs="Helvetica"/>
          <w:b/>
          <w:sz w:val="24"/>
          <w:szCs w:val="24"/>
          <w:lang w:eastAsia="en-GB"/>
        </w:rPr>
        <w:t xml:space="preserve">currently proposed </w:t>
      </w:r>
      <w:r w:rsidRPr="00244B6C">
        <w:rPr>
          <w:rFonts w:ascii="Helvetica" w:eastAsia="Times New Roman" w:hAnsi="Helvetica" w:cs="Helvetica"/>
          <w:b/>
          <w:sz w:val="24"/>
          <w:szCs w:val="24"/>
          <w:lang w:eastAsia="en-GB"/>
        </w:rPr>
        <w:t xml:space="preserve">mix of houses does not include </w:t>
      </w:r>
      <w:r w:rsidR="00BD5E75" w:rsidRPr="00244B6C">
        <w:rPr>
          <w:rFonts w:ascii="Helvetica" w:eastAsia="Times New Roman" w:hAnsi="Helvetica" w:cs="Helvetica"/>
          <w:b/>
          <w:sz w:val="24"/>
          <w:szCs w:val="24"/>
          <w:lang w:eastAsia="en-GB"/>
        </w:rPr>
        <w:t xml:space="preserve">a </w:t>
      </w:r>
      <w:r w:rsidRPr="00244B6C">
        <w:rPr>
          <w:rFonts w:ascii="Helvetica" w:eastAsia="Times New Roman" w:hAnsi="Helvetica" w:cs="Helvetica"/>
          <w:b/>
          <w:sz w:val="24"/>
          <w:szCs w:val="24"/>
          <w:lang w:eastAsia="en-GB"/>
        </w:rPr>
        <w:t>bungalow as requested.</w:t>
      </w:r>
    </w:p>
    <w:p w:rsidR="0003553F" w:rsidRPr="00244B6C" w:rsidRDefault="0003553F" w:rsidP="0003553F">
      <w:pPr>
        <w:shd w:val="clear" w:color="auto" w:fill="FFFFFF"/>
        <w:spacing w:after="0" w:line="240" w:lineRule="auto"/>
        <w:ind w:left="720"/>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 xml:space="preserve">Despite making Andy Wilkins aware on 23rd June 2015 of the Parish requirement for market bungalows </w:t>
      </w:r>
      <w:r w:rsidR="000234D3" w:rsidRPr="00244B6C">
        <w:rPr>
          <w:rFonts w:ascii="Helvetica" w:eastAsia="Times New Roman" w:hAnsi="Helvetica" w:cs="Helvetica"/>
          <w:sz w:val="24"/>
          <w:szCs w:val="24"/>
          <w:lang w:eastAsia="en-GB"/>
        </w:rPr>
        <w:t>GPC</w:t>
      </w:r>
      <w:r w:rsidRPr="00244B6C">
        <w:rPr>
          <w:rFonts w:ascii="Helvetica" w:eastAsia="Times New Roman" w:hAnsi="Helvetica" w:cs="Helvetica"/>
          <w:sz w:val="24"/>
          <w:szCs w:val="24"/>
          <w:lang w:eastAsia="en-GB"/>
        </w:rPr>
        <w:t xml:space="preserve"> note that none are included in this application.  Gaydon doesn't have many bungalows and has been criticised by residents in the past for not providing bungalows for elderly residents which would 'free up' 3, 4, 5 and 6 bedroom houses for families.  Residents on the Kineton Road have said that they would prefer bungalows on the high </w:t>
      </w:r>
      <w:r w:rsidRPr="00244B6C">
        <w:rPr>
          <w:rFonts w:ascii="Helvetica" w:eastAsia="Times New Roman" w:hAnsi="Helvetica" w:cs="Helvetica"/>
          <w:sz w:val="24"/>
          <w:szCs w:val="24"/>
          <w:lang w:eastAsia="en-GB"/>
        </w:rPr>
        <w:lastRenderedPageBreak/>
        <w:t>ground as this would assist with privacy and light pollution issues.  There is a</w:t>
      </w:r>
      <w:r w:rsidR="000234D3" w:rsidRPr="00244B6C">
        <w:rPr>
          <w:rFonts w:ascii="Helvetica" w:eastAsia="Times New Roman" w:hAnsi="Helvetica" w:cs="Helvetica"/>
          <w:sz w:val="24"/>
          <w:szCs w:val="24"/>
          <w:lang w:eastAsia="en-GB"/>
        </w:rPr>
        <w:t>n</w:t>
      </w:r>
      <w:r w:rsidRPr="00244B6C">
        <w:rPr>
          <w:rFonts w:ascii="Helvetica" w:eastAsia="Times New Roman" w:hAnsi="Helvetica" w:cs="Helvetica"/>
          <w:sz w:val="24"/>
          <w:szCs w:val="24"/>
          <w:lang w:eastAsia="en-GB"/>
        </w:rPr>
        <w:t xml:space="preserve"> </w:t>
      </w:r>
      <w:r w:rsidR="000234D3" w:rsidRPr="00244B6C">
        <w:rPr>
          <w:rFonts w:ascii="Helvetica" w:eastAsia="Times New Roman" w:hAnsi="Helvetica" w:cs="Helvetica"/>
          <w:sz w:val="24"/>
          <w:szCs w:val="24"/>
          <w:lang w:eastAsia="en-GB"/>
        </w:rPr>
        <w:t xml:space="preserve">identified </w:t>
      </w:r>
      <w:r w:rsidRPr="00244B6C">
        <w:rPr>
          <w:rFonts w:ascii="Helvetica" w:eastAsia="Times New Roman" w:hAnsi="Helvetica" w:cs="Helvetica"/>
          <w:sz w:val="24"/>
          <w:szCs w:val="24"/>
          <w:lang w:eastAsia="en-GB"/>
        </w:rPr>
        <w:t>need so why has this need not been addressed?  </w:t>
      </w:r>
      <w:proofErr w:type="gramStart"/>
      <w:r w:rsidRPr="00244B6C">
        <w:rPr>
          <w:rFonts w:ascii="Helvetica" w:eastAsia="Times New Roman" w:hAnsi="Helvetica" w:cs="Helvetica"/>
          <w:sz w:val="24"/>
          <w:szCs w:val="24"/>
          <w:lang w:eastAsia="en-GB"/>
        </w:rPr>
        <w:t>Policy CS.18 Housing Mix and Type.</w:t>
      </w:r>
      <w:proofErr w:type="gramEnd"/>
      <w:r w:rsidRPr="00244B6C">
        <w:rPr>
          <w:rFonts w:ascii="Helvetica" w:eastAsia="Times New Roman" w:hAnsi="Helvetica" w:cs="Helvetica"/>
          <w:sz w:val="24"/>
          <w:szCs w:val="24"/>
          <w:lang w:eastAsia="en-GB"/>
        </w:rPr>
        <w:t> </w:t>
      </w:r>
    </w:p>
    <w:p w:rsidR="00066196" w:rsidRPr="00654E53" w:rsidRDefault="00066196" w:rsidP="00066196">
      <w:pPr>
        <w:pStyle w:val="ListParagraph"/>
        <w:shd w:val="clear" w:color="auto" w:fill="FFFFFF"/>
        <w:spacing w:after="0" w:line="240" w:lineRule="auto"/>
        <w:rPr>
          <w:rFonts w:ascii="Helvetica" w:eastAsia="Times New Roman" w:hAnsi="Helvetica" w:cs="Helvetica"/>
          <w:b/>
          <w:color w:val="00B050"/>
          <w:sz w:val="24"/>
          <w:szCs w:val="24"/>
          <w:lang w:eastAsia="en-GB"/>
        </w:rPr>
      </w:pPr>
    </w:p>
    <w:p w:rsidR="007A60B4" w:rsidRPr="00244B6C" w:rsidRDefault="000234D3" w:rsidP="007A60B4">
      <w:pPr>
        <w:pStyle w:val="ListParagraph"/>
        <w:numPr>
          <w:ilvl w:val="0"/>
          <w:numId w:val="1"/>
        </w:numPr>
        <w:shd w:val="clear" w:color="auto" w:fill="FFFFFF"/>
        <w:spacing w:after="0" w:line="240" w:lineRule="auto"/>
        <w:rPr>
          <w:rFonts w:ascii="Helvetica" w:eastAsia="Times New Roman" w:hAnsi="Helvetica" w:cs="Helvetica"/>
          <w:b/>
          <w:sz w:val="24"/>
          <w:szCs w:val="24"/>
          <w:lang w:eastAsia="en-GB"/>
        </w:rPr>
      </w:pPr>
      <w:r w:rsidRPr="00244B6C">
        <w:rPr>
          <w:rFonts w:ascii="Helvetica" w:eastAsia="Times New Roman" w:hAnsi="Helvetica" w:cs="Helvetica"/>
          <w:b/>
          <w:sz w:val="24"/>
          <w:szCs w:val="24"/>
          <w:lang w:eastAsia="en-GB"/>
        </w:rPr>
        <w:t>C</w:t>
      </w:r>
      <w:r w:rsidR="007A60B4" w:rsidRPr="00244B6C">
        <w:rPr>
          <w:rFonts w:ascii="Helvetica" w:eastAsia="Times New Roman" w:hAnsi="Helvetica" w:cs="Helvetica"/>
          <w:b/>
          <w:sz w:val="24"/>
          <w:szCs w:val="24"/>
          <w:lang w:eastAsia="en-GB"/>
        </w:rPr>
        <w:t xml:space="preserve">oncerns regarding </w:t>
      </w:r>
      <w:r w:rsidR="001B7DB1" w:rsidRPr="00244B6C">
        <w:rPr>
          <w:rFonts w:ascii="Helvetica" w:eastAsia="Times New Roman" w:hAnsi="Helvetica" w:cs="Helvetica"/>
          <w:b/>
          <w:sz w:val="24"/>
          <w:szCs w:val="24"/>
          <w:lang w:eastAsia="en-GB"/>
        </w:rPr>
        <w:t xml:space="preserve">surface </w:t>
      </w:r>
      <w:r w:rsidR="007A60B4" w:rsidRPr="00244B6C">
        <w:rPr>
          <w:rFonts w:ascii="Helvetica" w:eastAsia="Times New Roman" w:hAnsi="Helvetica" w:cs="Helvetica"/>
          <w:b/>
          <w:sz w:val="24"/>
          <w:szCs w:val="24"/>
          <w:lang w:eastAsia="en-GB"/>
        </w:rPr>
        <w:t>drainage.</w:t>
      </w:r>
    </w:p>
    <w:p w:rsidR="001B7DB1" w:rsidRPr="00244B6C" w:rsidRDefault="003D7977" w:rsidP="003D7977">
      <w:pPr>
        <w:pStyle w:val="ListParagraph"/>
        <w:shd w:val="clear" w:color="auto" w:fill="FFFFFF"/>
        <w:spacing w:after="0" w:line="240" w:lineRule="auto"/>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 xml:space="preserve">GPC </w:t>
      </w:r>
      <w:r w:rsidR="00E3277C" w:rsidRPr="00244B6C">
        <w:rPr>
          <w:rFonts w:ascii="Helvetica" w:eastAsia="Times New Roman" w:hAnsi="Helvetica" w:cs="Helvetica"/>
          <w:sz w:val="24"/>
          <w:szCs w:val="24"/>
          <w:lang w:eastAsia="en-GB"/>
        </w:rPr>
        <w:t>note</w:t>
      </w:r>
      <w:r w:rsidRPr="00244B6C">
        <w:rPr>
          <w:rFonts w:ascii="Helvetica" w:eastAsia="Times New Roman" w:hAnsi="Helvetica" w:cs="Helvetica"/>
          <w:sz w:val="24"/>
          <w:szCs w:val="24"/>
          <w:lang w:eastAsia="en-GB"/>
        </w:rPr>
        <w:t>s</w:t>
      </w:r>
      <w:r w:rsidR="00E3277C" w:rsidRPr="00244B6C">
        <w:rPr>
          <w:rFonts w:ascii="Helvetica" w:eastAsia="Times New Roman" w:hAnsi="Helvetica" w:cs="Helvetica"/>
          <w:sz w:val="24"/>
          <w:szCs w:val="24"/>
          <w:lang w:eastAsia="en-GB"/>
        </w:rPr>
        <w:t xml:space="preserve"> that the pond in the SW corner </w:t>
      </w:r>
      <w:proofErr w:type="gramStart"/>
      <w:r w:rsidR="00E3277C" w:rsidRPr="00244B6C">
        <w:rPr>
          <w:rFonts w:ascii="Helvetica" w:eastAsia="Times New Roman" w:hAnsi="Helvetica" w:cs="Helvetica"/>
          <w:sz w:val="24"/>
          <w:szCs w:val="24"/>
          <w:lang w:eastAsia="en-GB"/>
        </w:rPr>
        <w:t xml:space="preserve">is  </w:t>
      </w:r>
      <w:r w:rsidRPr="00244B6C">
        <w:rPr>
          <w:rFonts w:ascii="Helvetica" w:eastAsia="Times New Roman" w:hAnsi="Helvetica" w:cs="Helvetica"/>
          <w:sz w:val="24"/>
          <w:szCs w:val="24"/>
          <w:lang w:eastAsia="en-GB"/>
        </w:rPr>
        <w:t>to</w:t>
      </w:r>
      <w:proofErr w:type="gramEnd"/>
      <w:r w:rsidRPr="00244B6C">
        <w:rPr>
          <w:rFonts w:ascii="Helvetica" w:eastAsia="Times New Roman" w:hAnsi="Helvetica" w:cs="Helvetica"/>
          <w:sz w:val="24"/>
          <w:szCs w:val="24"/>
          <w:lang w:eastAsia="en-GB"/>
        </w:rPr>
        <w:t xml:space="preserve"> be ‘removed’</w:t>
      </w:r>
      <w:r w:rsidR="00E3277C" w:rsidRPr="00244B6C">
        <w:rPr>
          <w:rFonts w:ascii="Helvetica" w:eastAsia="Times New Roman" w:hAnsi="Helvetica" w:cs="Helvetica"/>
          <w:sz w:val="24"/>
          <w:szCs w:val="24"/>
          <w:lang w:eastAsia="en-GB"/>
        </w:rPr>
        <w:t xml:space="preserve"> and that there are storage and piping solu</w:t>
      </w:r>
      <w:r w:rsidR="00DA5093" w:rsidRPr="00244B6C">
        <w:rPr>
          <w:rFonts w:ascii="Helvetica" w:eastAsia="Times New Roman" w:hAnsi="Helvetica" w:cs="Helvetica"/>
          <w:sz w:val="24"/>
          <w:szCs w:val="24"/>
          <w:lang w:eastAsia="en-GB"/>
        </w:rPr>
        <w:t xml:space="preserve">tions to surface water drainage. Water </w:t>
      </w:r>
      <w:r w:rsidRPr="00244B6C">
        <w:rPr>
          <w:rFonts w:ascii="Helvetica" w:eastAsia="Times New Roman" w:hAnsi="Helvetica" w:cs="Helvetica"/>
          <w:sz w:val="24"/>
          <w:szCs w:val="24"/>
          <w:lang w:eastAsia="en-GB"/>
        </w:rPr>
        <w:t>will then need to then travel</w:t>
      </w:r>
      <w:r w:rsidR="00DA5093" w:rsidRPr="00244B6C">
        <w:rPr>
          <w:rFonts w:ascii="Helvetica" w:eastAsia="Times New Roman" w:hAnsi="Helvetica" w:cs="Helvetica"/>
          <w:sz w:val="24"/>
          <w:szCs w:val="24"/>
          <w:lang w:eastAsia="en-GB"/>
        </w:rPr>
        <w:t xml:space="preserve"> uphill (by about a metre) as it crosses the Gaydon inn development and drains into the Banbury Road ditch. In order to move this water, a pumping system would be required. However, we have not been provided with any detail pertaining to this system, nor have we been informed of who would be responsible for its maintenance.</w:t>
      </w:r>
      <w:r w:rsidRPr="00244B6C">
        <w:rPr>
          <w:rFonts w:ascii="Helvetica" w:eastAsia="Times New Roman" w:hAnsi="Helvetica" w:cs="Helvetica"/>
          <w:sz w:val="24"/>
          <w:szCs w:val="24"/>
          <w:lang w:eastAsia="en-GB"/>
        </w:rPr>
        <w:t xml:space="preserve"> </w:t>
      </w:r>
      <w:r w:rsidR="001B7DB1" w:rsidRPr="00244B6C">
        <w:rPr>
          <w:rFonts w:ascii="Helvetica" w:eastAsia="Times New Roman" w:hAnsi="Helvetica" w:cs="Helvetica"/>
          <w:sz w:val="24"/>
          <w:szCs w:val="24"/>
          <w:lang w:eastAsia="en-GB"/>
        </w:rPr>
        <w:t xml:space="preserve">In </w:t>
      </w:r>
      <w:r w:rsidRPr="00244B6C">
        <w:rPr>
          <w:rFonts w:ascii="Helvetica" w:eastAsia="Times New Roman" w:hAnsi="Helvetica" w:cs="Helvetica"/>
          <w:sz w:val="24"/>
          <w:szCs w:val="24"/>
          <w:lang w:eastAsia="en-GB"/>
        </w:rPr>
        <w:t xml:space="preserve">the </w:t>
      </w:r>
      <w:r w:rsidR="001B7DB1" w:rsidRPr="00244B6C">
        <w:rPr>
          <w:rFonts w:ascii="Helvetica" w:eastAsia="Times New Roman" w:hAnsi="Helvetica" w:cs="Helvetica"/>
          <w:sz w:val="24"/>
          <w:szCs w:val="24"/>
          <w:lang w:eastAsia="en-GB"/>
        </w:rPr>
        <w:t>opinion</w:t>
      </w:r>
      <w:r w:rsidRPr="00244B6C">
        <w:rPr>
          <w:rFonts w:ascii="Helvetica" w:eastAsia="Times New Roman" w:hAnsi="Helvetica" w:cs="Helvetica"/>
          <w:sz w:val="24"/>
          <w:szCs w:val="24"/>
          <w:lang w:eastAsia="en-GB"/>
        </w:rPr>
        <w:t xml:space="preserve"> of GPC</w:t>
      </w:r>
      <w:r w:rsidR="00BD5E75" w:rsidRPr="00244B6C">
        <w:rPr>
          <w:rFonts w:ascii="Helvetica" w:eastAsia="Times New Roman" w:hAnsi="Helvetica" w:cs="Helvetica"/>
          <w:sz w:val="24"/>
          <w:szCs w:val="24"/>
          <w:lang w:eastAsia="en-GB"/>
        </w:rPr>
        <w:t>,</w:t>
      </w:r>
      <w:r w:rsidR="001B7DB1" w:rsidRPr="00244B6C">
        <w:rPr>
          <w:rFonts w:ascii="Helvetica" w:eastAsia="Times New Roman" w:hAnsi="Helvetica" w:cs="Helvetica"/>
          <w:sz w:val="24"/>
          <w:szCs w:val="24"/>
          <w:lang w:eastAsia="en-GB"/>
        </w:rPr>
        <w:t xml:space="preserve"> the surface water drainage report submitted with this application does not address the issue since there is no 'pump' shown for moving the water from the lower levels to the Gaydon Inn car park exit pipe.  </w:t>
      </w:r>
      <w:r w:rsidRPr="00244B6C">
        <w:rPr>
          <w:rFonts w:ascii="Helvetica" w:eastAsia="Times New Roman" w:hAnsi="Helvetica" w:cs="Helvetica"/>
          <w:sz w:val="24"/>
          <w:szCs w:val="24"/>
          <w:lang w:eastAsia="en-GB"/>
        </w:rPr>
        <w:t>GPC</w:t>
      </w:r>
      <w:r w:rsidR="001B7DB1" w:rsidRPr="00244B6C">
        <w:rPr>
          <w:rFonts w:ascii="Helvetica" w:eastAsia="Times New Roman" w:hAnsi="Helvetica" w:cs="Helvetica"/>
          <w:sz w:val="24"/>
          <w:szCs w:val="24"/>
          <w:lang w:eastAsia="en-GB"/>
        </w:rPr>
        <w:t xml:space="preserve"> request that the County Council as flood agent looks at this report and addresses our concerns.</w:t>
      </w:r>
    </w:p>
    <w:p w:rsidR="001B7DB1" w:rsidRPr="00244B6C" w:rsidRDefault="001B7DB1" w:rsidP="00E3277C">
      <w:pPr>
        <w:pStyle w:val="ListParagraph"/>
        <w:shd w:val="clear" w:color="auto" w:fill="FFFFFF"/>
        <w:spacing w:after="0" w:line="240" w:lineRule="auto"/>
        <w:rPr>
          <w:rFonts w:ascii="Helvetica" w:eastAsia="Times New Roman" w:hAnsi="Helvetica" w:cs="Helvetica"/>
          <w:sz w:val="24"/>
          <w:szCs w:val="24"/>
          <w:lang w:eastAsia="en-GB"/>
        </w:rPr>
      </w:pPr>
    </w:p>
    <w:p w:rsidR="00DA5093" w:rsidRPr="00244B6C" w:rsidRDefault="00DA5093" w:rsidP="001B7DB1">
      <w:pPr>
        <w:pStyle w:val="ListParagraph"/>
        <w:numPr>
          <w:ilvl w:val="0"/>
          <w:numId w:val="3"/>
        </w:num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 xml:space="preserve">This application relies on the Banbury Road ditch for drainage!  Stratford District Council is probably not aware that there is currently a dispute between landowners and Warwickshire County Council regarding the maintenance of this important ditch.  Both claim that the other should be maintaining it.  Highways England has </w:t>
      </w:r>
      <w:r w:rsidR="003D7977" w:rsidRPr="00244B6C">
        <w:rPr>
          <w:rFonts w:ascii="Helvetica" w:eastAsia="Times New Roman" w:hAnsi="Helvetica" w:cs="Helvetica"/>
          <w:sz w:val="24"/>
          <w:szCs w:val="24"/>
          <w:lang w:eastAsia="en-GB"/>
        </w:rPr>
        <w:t xml:space="preserve">stated </w:t>
      </w:r>
      <w:r w:rsidRPr="00244B6C">
        <w:rPr>
          <w:rFonts w:ascii="Helvetica" w:eastAsia="Times New Roman" w:hAnsi="Helvetica" w:cs="Helvetica"/>
          <w:sz w:val="24"/>
          <w:szCs w:val="24"/>
          <w:lang w:eastAsia="en-GB"/>
        </w:rPr>
        <w:t xml:space="preserve">that landowners should be clearing it but another matter has now been brought to the attention of the Parish Council relating to security and the MOD.  </w:t>
      </w:r>
      <w:r w:rsidR="00C64549" w:rsidRPr="00244B6C">
        <w:rPr>
          <w:rFonts w:ascii="Helvetica" w:eastAsia="Times New Roman" w:hAnsi="Helvetica" w:cs="Helvetica"/>
          <w:sz w:val="24"/>
          <w:szCs w:val="24"/>
          <w:lang w:eastAsia="en-GB"/>
        </w:rPr>
        <w:t>GPC</w:t>
      </w:r>
      <w:r w:rsidRPr="00244B6C">
        <w:rPr>
          <w:rFonts w:ascii="Helvetica" w:eastAsia="Times New Roman" w:hAnsi="Helvetica" w:cs="Helvetica"/>
          <w:sz w:val="24"/>
          <w:szCs w:val="24"/>
          <w:lang w:eastAsia="en-GB"/>
        </w:rPr>
        <w:t xml:space="preserve"> are waiting for the Secretary of State for Transport to confirm who should be maintaining it.  The ditch is badly overgrown and urgently in need of maintenance.</w:t>
      </w:r>
    </w:p>
    <w:p w:rsidR="00327A4D" w:rsidRPr="00327A4D" w:rsidRDefault="00327A4D" w:rsidP="00327A4D">
      <w:pPr>
        <w:pStyle w:val="ListParagraph"/>
        <w:shd w:val="clear" w:color="auto" w:fill="FFFFFF"/>
        <w:spacing w:after="0" w:line="240" w:lineRule="auto"/>
        <w:ind w:left="1440"/>
        <w:jc w:val="both"/>
        <w:rPr>
          <w:rFonts w:ascii="Helvetica" w:eastAsia="Times New Roman" w:hAnsi="Helvetica" w:cs="Helvetica"/>
          <w:color w:val="00B050"/>
          <w:sz w:val="24"/>
          <w:szCs w:val="24"/>
          <w:lang w:eastAsia="en-GB"/>
        </w:rPr>
      </w:pPr>
    </w:p>
    <w:p w:rsidR="001B7DB1" w:rsidRPr="00244B6C" w:rsidRDefault="00DA5093" w:rsidP="001B7DB1">
      <w:pPr>
        <w:pStyle w:val="ListParagraph"/>
        <w:numPr>
          <w:ilvl w:val="0"/>
          <w:numId w:val="3"/>
        </w:num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A</w:t>
      </w:r>
      <w:r w:rsidR="00337685" w:rsidRPr="00244B6C">
        <w:rPr>
          <w:rFonts w:ascii="Helvetica" w:eastAsia="Times New Roman" w:hAnsi="Helvetica" w:cs="Helvetica"/>
          <w:sz w:val="24"/>
          <w:szCs w:val="24"/>
          <w:lang w:eastAsia="en-GB"/>
        </w:rPr>
        <w:t>n</w:t>
      </w:r>
      <w:r w:rsidRPr="00244B6C">
        <w:rPr>
          <w:rFonts w:ascii="Helvetica" w:eastAsia="Times New Roman" w:hAnsi="Helvetica" w:cs="Helvetica"/>
          <w:sz w:val="24"/>
          <w:szCs w:val="24"/>
          <w:lang w:eastAsia="en-GB"/>
        </w:rPr>
        <w:t xml:space="preserve"> 1839 map shows a</w:t>
      </w:r>
      <w:r w:rsidR="00C64549" w:rsidRPr="00244B6C">
        <w:rPr>
          <w:rFonts w:ascii="Helvetica" w:eastAsia="Times New Roman" w:hAnsi="Helvetica" w:cs="Helvetica"/>
          <w:sz w:val="24"/>
          <w:szCs w:val="24"/>
          <w:lang w:eastAsia="en-GB"/>
        </w:rPr>
        <w:t xml:space="preserve"> second</w:t>
      </w:r>
      <w:r w:rsidRPr="00244B6C">
        <w:rPr>
          <w:rFonts w:ascii="Helvetica" w:eastAsia="Times New Roman" w:hAnsi="Helvetica" w:cs="Helvetica"/>
          <w:sz w:val="24"/>
          <w:szCs w:val="24"/>
          <w:lang w:eastAsia="en-GB"/>
        </w:rPr>
        <w:t xml:space="preserve"> pond on the site for this application</w:t>
      </w:r>
      <w:r w:rsidR="00BD5E75" w:rsidRPr="00244B6C">
        <w:rPr>
          <w:rFonts w:ascii="Helvetica" w:eastAsia="Times New Roman" w:hAnsi="Helvetica" w:cs="Helvetica"/>
          <w:sz w:val="24"/>
          <w:szCs w:val="24"/>
          <w:lang w:eastAsia="en-GB"/>
        </w:rPr>
        <w:t xml:space="preserve"> – one already filled in (to the North) and one that is proposed to be filled in (to the South West).  The SW</w:t>
      </w:r>
      <w:r w:rsidRPr="00244B6C">
        <w:rPr>
          <w:rFonts w:ascii="Helvetica" w:eastAsia="Times New Roman" w:hAnsi="Helvetica" w:cs="Helvetica"/>
          <w:sz w:val="24"/>
          <w:szCs w:val="24"/>
          <w:lang w:eastAsia="en-GB"/>
        </w:rPr>
        <w:t xml:space="preserve"> pond is still on the site but</w:t>
      </w:r>
      <w:r w:rsidR="00BD5E75" w:rsidRPr="00244B6C">
        <w:rPr>
          <w:rFonts w:ascii="Helvetica" w:eastAsia="Times New Roman" w:hAnsi="Helvetica" w:cs="Helvetica"/>
          <w:sz w:val="24"/>
          <w:szCs w:val="24"/>
          <w:lang w:eastAsia="en-GB"/>
        </w:rPr>
        <w:t xml:space="preserve"> is shown filled-in</w:t>
      </w:r>
      <w:r w:rsidRPr="00244B6C">
        <w:rPr>
          <w:rFonts w:ascii="Helvetica" w:eastAsia="Times New Roman" w:hAnsi="Helvetica" w:cs="Helvetica"/>
          <w:sz w:val="24"/>
          <w:szCs w:val="24"/>
          <w:lang w:eastAsia="en-GB"/>
        </w:rPr>
        <w:t xml:space="preserve"> on the recent planning application.  Before this development is approved, we request that Warwickshire County Council, as flood agent, carries out a comprehensive study of the area to ensure that the removal of this pond will not result in flooding damage to the Old House and the Old </w:t>
      </w:r>
      <w:proofErr w:type="spellStart"/>
      <w:r w:rsidRPr="00244B6C">
        <w:rPr>
          <w:rFonts w:ascii="Helvetica" w:eastAsia="Times New Roman" w:hAnsi="Helvetica" w:cs="Helvetica"/>
          <w:sz w:val="24"/>
          <w:szCs w:val="24"/>
          <w:lang w:eastAsia="en-GB"/>
        </w:rPr>
        <w:t>Bakehouse</w:t>
      </w:r>
      <w:proofErr w:type="spellEnd"/>
      <w:r w:rsidRPr="00244B6C">
        <w:rPr>
          <w:rFonts w:ascii="Helvetica" w:eastAsia="Times New Roman" w:hAnsi="Helvetica" w:cs="Helvetica"/>
          <w:sz w:val="24"/>
          <w:szCs w:val="24"/>
          <w:lang w:eastAsia="en-GB"/>
        </w:rPr>
        <w:t xml:space="preserve"> (grade II listed properties) or their grounds or the village of Gaydon. The pond has assisted in reducing the amount of water entering the grounds of the Old House and the village.  Michael Green from Warwickshire County Council is very familiar with the flooding issues t</w:t>
      </w:r>
      <w:r w:rsidR="001B7DB1" w:rsidRPr="00244B6C">
        <w:rPr>
          <w:rFonts w:ascii="Helvetica" w:eastAsia="Times New Roman" w:hAnsi="Helvetica" w:cs="Helvetica"/>
          <w:sz w:val="24"/>
          <w:szCs w:val="24"/>
          <w:lang w:eastAsia="en-GB"/>
        </w:rPr>
        <w:t xml:space="preserve">hat Gaydon village has faced as are local residents including </w:t>
      </w:r>
      <w:r w:rsidRPr="00244B6C">
        <w:rPr>
          <w:rFonts w:ascii="Helvetica" w:eastAsia="Times New Roman" w:hAnsi="Helvetica" w:cs="Helvetica"/>
          <w:sz w:val="24"/>
          <w:szCs w:val="24"/>
          <w:lang w:eastAsia="en-GB"/>
        </w:rPr>
        <w:t xml:space="preserve">the owners of </w:t>
      </w:r>
      <w:r w:rsidR="001B7DB1" w:rsidRPr="00244B6C">
        <w:rPr>
          <w:rFonts w:ascii="Helvetica" w:eastAsia="Times New Roman" w:hAnsi="Helvetica" w:cs="Helvetica"/>
          <w:sz w:val="24"/>
          <w:szCs w:val="24"/>
          <w:lang w:eastAsia="en-GB"/>
        </w:rPr>
        <w:t>‘’</w:t>
      </w:r>
      <w:r w:rsidRPr="00244B6C">
        <w:rPr>
          <w:rFonts w:ascii="Helvetica" w:eastAsia="Times New Roman" w:hAnsi="Helvetica" w:cs="Helvetica"/>
          <w:sz w:val="24"/>
          <w:szCs w:val="24"/>
          <w:lang w:eastAsia="en-GB"/>
        </w:rPr>
        <w:t>Camelot</w:t>
      </w:r>
      <w:r w:rsidR="001B7DB1" w:rsidRPr="00244B6C">
        <w:rPr>
          <w:rFonts w:ascii="Helvetica" w:eastAsia="Times New Roman" w:hAnsi="Helvetica" w:cs="Helvetica"/>
          <w:sz w:val="24"/>
          <w:szCs w:val="24"/>
          <w:lang w:eastAsia="en-GB"/>
        </w:rPr>
        <w:t>’ who</w:t>
      </w:r>
      <w:r w:rsidRPr="00244B6C">
        <w:rPr>
          <w:rFonts w:ascii="Helvetica" w:eastAsia="Times New Roman" w:hAnsi="Helvetica" w:cs="Helvetica"/>
          <w:sz w:val="24"/>
          <w:szCs w:val="24"/>
          <w:lang w:eastAsia="en-GB"/>
        </w:rPr>
        <w:t xml:space="preserve"> have erected a concrete based barricade to ensure that the water does not enter their property.  If you look at the geographical survey you will see that the lowest point is this pond.  </w:t>
      </w:r>
    </w:p>
    <w:p w:rsidR="00DA5093" w:rsidRPr="001B7DB1" w:rsidRDefault="00DA5093" w:rsidP="001B7DB1">
      <w:pPr>
        <w:shd w:val="clear" w:color="auto" w:fill="FFFFFF"/>
        <w:spacing w:after="0" w:line="240" w:lineRule="auto"/>
        <w:rPr>
          <w:rFonts w:ascii="Helvetica" w:eastAsia="Times New Roman" w:hAnsi="Helvetica" w:cs="Helvetica"/>
          <w:color w:val="00B050"/>
          <w:sz w:val="24"/>
          <w:szCs w:val="24"/>
          <w:lang w:eastAsia="en-GB"/>
        </w:rPr>
      </w:pPr>
    </w:p>
    <w:p w:rsidR="001B7DB1" w:rsidRPr="00244B6C" w:rsidRDefault="00337685" w:rsidP="001B7DB1">
      <w:pPr>
        <w:pStyle w:val="ListParagraph"/>
        <w:numPr>
          <w:ilvl w:val="0"/>
          <w:numId w:val="1"/>
        </w:numPr>
        <w:shd w:val="clear" w:color="auto" w:fill="FFFFFF"/>
        <w:spacing w:after="0" w:line="240" w:lineRule="auto"/>
        <w:rPr>
          <w:rFonts w:ascii="Helvetica" w:eastAsia="Times New Roman" w:hAnsi="Helvetica" w:cs="Helvetica"/>
          <w:sz w:val="24"/>
          <w:szCs w:val="24"/>
          <w:lang w:eastAsia="en-GB"/>
        </w:rPr>
      </w:pPr>
      <w:r w:rsidRPr="00244B6C">
        <w:rPr>
          <w:rFonts w:ascii="Helvetica" w:eastAsia="Times New Roman" w:hAnsi="Helvetica" w:cs="Helvetica"/>
          <w:b/>
          <w:sz w:val="24"/>
          <w:szCs w:val="24"/>
          <w:lang w:eastAsia="en-GB"/>
        </w:rPr>
        <w:t>C</w:t>
      </w:r>
      <w:r w:rsidR="001B7DB1" w:rsidRPr="00244B6C">
        <w:rPr>
          <w:rFonts w:ascii="Helvetica" w:eastAsia="Times New Roman" w:hAnsi="Helvetica" w:cs="Helvetica"/>
          <w:b/>
          <w:sz w:val="24"/>
          <w:szCs w:val="24"/>
          <w:lang w:eastAsia="en-GB"/>
        </w:rPr>
        <w:t>oncerns about Sewage. </w:t>
      </w:r>
      <w:r w:rsidR="001B7DB1" w:rsidRPr="00244B6C">
        <w:rPr>
          <w:rFonts w:ascii="Helvetica" w:eastAsia="Times New Roman" w:hAnsi="Helvetica" w:cs="Helvetica"/>
          <w:sz w:val="24"/>
          <w:szCs w:val="24"/>
          <w:lang w:eastAsia="en-GB"/>
        </w:rPr>
        <w:t xml:space="preserve"> </w:t>
      </w:r>
    </w:p>
    <w:p w:rsidR="001B7DB1" w:rsidRPr="00244B6C" w:rsidRDefault="001B7DB1" w:rsidP="001B7DB1">
      <w:pPr>
        <w:pStyle w:val="ListParagraph"/>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 xml:space="preserve">The 2012 Severn Trent Water Cycle report states that Gaydon has capacity for another 25 houses.  Since that report a planning application for 7 additional properties has been </w:t>
      </w:r>
      <w:r w:rsidR="00337685" w:rsidRPr="00244B6C">
        <w:rPr>
          <w:rFonts w:ascii="Helvetica" w:eastAsia="Times New Roman" w:hAnsi="Helvetica" w:cs="Helvetica"/>
          <w:sz w:val="24"/>
          <w:szCs w:val="24"/>
          <w:lang w:eastAsia="en-GB"/>
        </w:rPr>
        <w:t>passed and the properties built</w:t>
      </w:r>
      <w:r w:rsidR="00337685" w:rsidRPr="00244B6C">
        <w:rPr>
          <w:rFonts w:ascii="Helvetica" w:eastAsia="Times New Roman" w:hAnsi="Helvetica" w:cs="Helvetica"/>
          <w:b/>
          <w:sz w:val="24"/>
          <w:szCs w:val="24"/>
          <w:lang w:eastAsia="en-GB"/>
        </w:rPr>
        <w:t>. T</w:t>
      </w:r>
      <w:r w:rsidRPr="00244B6C">
        <w:rPr>
          <w:rFonts w:ascii="Helvetica" w:eastAsia="Times New Roman" w:hAnsi="Helvetica" w:cs="Helvetica"/>
          <w:sz w:val="24"/>
          <w:szCs w:val="24"/>
          <w:lang w:eastAsia="en-GB"/>
        </w:rPr>
        <w:t xml:space="preserve">he Haywards </w:t>
      </w:r>
      <w:r w:rsidRPr="00244B6C">
        <w:rPr>
          <w:rFonts w:ascii="Helvetica" w:eastAsia="Times New Roman" w:hAnsi="Helvetica" w:cs="Helvetica"/>
          <w:sz w:val="24"/>
          <w:szCs w:val="24"/>
          <w:lang w:eastAsia="en-GB"/>
        </w:rPr>
        <w:lastRenderedPageBreak/>
        <w:t xml:space="preserve">Development application has been approved for 14 properties and the District Council is currently considering an application for a further 2 dwellings.  Andy Wilkins has passed to this Parish Council a copy of an email from Severn Trent stating that there is capacity for this development.  </w:t>
      </w:r>
      <w:r w:rsidR="00337685" w:rsidRPr="00244B6C">
        <w:rPr>
          <w:rFonts w:ascii="Helvetica" w:eastAsia="Times New Roman" w:hAnsi="Helvetica" w:cs="Helvetica"/>
          <w:sz w:val="24"/>
          <w:szCs w:val="24"/>
          <w:lang w:eastAsia="en-GB"/>
        </w:rPr>
        <w:t>GPC</w:t>
      </w:r>
      <w:r w:rsidRPr="00244B6C">
        <w:rPr>
          <w:rFonts w:ascii="Helvetica" w:eastAsia="Times New Roman" w:hAnsi="Helvetica" w:cs="Helvetica"/>
          <w:sz w:val="24"/>
          <w:szCs w:val="24"/>
          <w:lang w:eastAsia="en-GB"/>
        </w:rPr>
        <w:t xml:space="preserve"> ha</w:t>
      </w:r>
      <w:r w:rsidR="00337685" w:rsidRPr="00244B6C">
        <w:rPr>
          <w:rFonts w:ascii="Helvetica" w:eastAsia="Times New Roman" w:hAnsi="Helvetica" w:cs="Helvetica"/>
          <w:sz w:val="24"/>
          <w:szCs w:val="24"/>
          <w:lang w:eastAsia="en-GB"/>
        </w:rPr>
        <w:t>s</w:t>
      </w:r>
      <w:r w:rsidRPr="00244B6C">
        <w:rPr>
          <w:rFonts w:ascii="Helvetica" w:eastAsia="Times New Roman" w:hAnsi="Helvetica" w:cs="Helvetica"/>
          <w:sz w:val="24"/>
          <w:szCs w:val="24"/>
          <w:lang w:eastAsia="en-GB"/>
        </w:rPr>
        <w:t xml:space="preserve"> not seen a revised Severn Trent Water Cycle Report </w:t>
      </w:r>
      <w:r w:rsidR="00337685" w:rsidRPr="00244B6C">
        <w:rPr>
          <w:rFonts w:ascii="Helvetica" w:eastAsia="Times New Roman" w:hAnsi="Helvetica" w:cs="Helvetica"/>
          <w:sz w:val="24"/>
          <w:szCs w:val="24"/>
          <w:lang w:eastAsia="en-GB"/>
        </w:rPr>
        <w:t>that concurs with this. GPC</w:t>
      </w:r>
      <w:r w:rsidRPr="00244B6C">
        <w:rPr>
          <w:rFonts w:ascii="Helvetica" w:eastAsia="Times New Roman" w:hAnsi="Helvetica" w:cs="Helvetica"/>
          <w:sz w:val="24"/>
          <w:szCs w:val="24"/>
          <w:lang w:eastAsia="en-GB"/>
        </w:rPr>
        <w:t xml:space="preserve"> will be requesting this from Severn Trent.  It is vital that this report is received and submitted as part of this application to assure residents that sewage will not be flooding into their homes as a result of this development.  SDC should have a copy of the 2012 Severn Trent Water Cycle Report which was submitted with the planning application for the barn conversions on the Kineton Road in 2013.  Again this needs to be brought to the attention of the County Council as Flood Agent.</w:t>
      </w:r>
    </w:p>
    <w:p w:rsidR="001B7DB1" w:rsidRDefault="001B7DB1" w:rsidP="001B7DB1">
      <w:pPr>
        <w:pStyle w:val="ListParagraph"/>
        <w:shd w:val="clear" w:color="auto" w:fill="FFFFFF"/>
        <w:spacing w:after="0" w:line="240" w:lineRule="auto"/>
        <w:rPr>
          <w:rFonts w:ascii="Helvetica" w:eastAsia="Times New Roman" w:hAnsi="Helvetica" w:cs="Helvetica"/>
          <w:b/>
          <w:color w:val="00B050"/>
          <w:sz w:val="24"/>
          <w:szCs w:val="24"/>
          <w:lang w:eastAsia="en-GB"/>
        </w:rPr>
      </w:pPr>
    </w:p>
    <w:p w:rsidR="007A60B4" w:rsidRPr="00244B6C" w:rsidRDefault="00882E76" w:rsidP="007A60B4">
      <w:pPr>
        <w:pStyle w:val="ListParagraph"/>
        <w:numPr>
          <w:ilvl w:val="0"/>
          <w:numId w:val="1"/>
        </w:numPr>
        <w:shd w:val="clear" w:color="auto" w:fill="FFFFFF"/>
        <w:spacing w:after="0" w:line="240" w:lineRule="auto"/>
        <w:rPr>
          <w:rFonts w:ascii="Helvetica" w:eastAsia="Times New Roman" w:hAnsi="Helvetica" w:cs="Helvetica"/>
          <w:b/>
          <w:sz w:val="24"/>
          <w:szCs w:val="24"/>
          <w:lang w:eastAsia="en-GB"/>
        </w:rPr>
      </w:pPr>
      <w:r w:rsidRPr="00244B6C">
        <w:rPr>
          <w:rFonts w:ascii="Helvetica" w:eastAsia="Times New Roman" w:hAnsi="Helvetica" w:cs="Helvetica"/>
          <w:b/>
          <w:sz w:val="24"/>
          <w:szCs w:val="24"/>
          <w:lang w:eastAsia="en-GB"/>
        </w:rPr>
        <w:t>C</w:t>
      </w:r>
      <w:r w:rsidR="00654E53" w:rsidRPr="00244B6C">
        <w:rPr>
          <w:rFonts w:ascii="Helvetica" w:eastAsia="Times New Roman" w:hAnsi="Helvetica" w:cs="Helvetica"/>
          <w:b/>
          <w:sz w:val="24"/>
          <w:szCs w:val="24"/>
          <w:lang w:eastAsia="en-GB"/>
        </w:rPr>
        <w:t>oncerns regarding hedges</w:t>
      </w:r>
      <w:r w:rsidR="008765B1" w:rsidRPr="00244B6C">
        <w:rPr>
          <w:rFonts w:ascii="Helvetica" w:eastAsia="Times New Roman" w:hAnsi="Helvetica" w:cs="Helvetica"/>
          <w:b/>
          <w:sz w:val="24"/>
          <w:szCs w:val="24"/>
          <w:lang w:eastAsia="en-GB"/>
        </w:rPr>
        <w:t>/green spaces</w:t>
      </w:r>
      <w:r w:rsidR="00654E53" w:rsidRPr="00244B6C">
        <w:rPr>
          <w:rFonts w:ascii="Helvetica" w:eastAsia="Times New Roman" w:hAnsi="Helvetica" w:cs="Helvetica"/>
          <w:b/>
          <w:sz w:val="24"/>
          <w:szCs w:val="24"/>
          <w:lang w:eastAsia="en-GB"/>
        </w:rPr>
        <w:t>.</w:t>
      </w:r>
    </w:p>
    <w:p w:rsidR="008765B1" w:rsidRPr="00244B6C" w:rsidRDefault="008765B1" w:rsidP="008765B1">
      <w:pPr>
        <w:pStyle w:val="ListParagraph"/>
        <w:shd w:val="clear" w:color="auto" w:fill="FFFFFF"/>
        <w:spacing w:before="100" w:beforeAutospacing="1" w:after="100" w:afterAutospacing="1" w:line="240" w:lineRule="auto"/>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The applicant</w:t>
      </w:r>
      <w:r w:rsidR="00882E76" w:rsidRPr="00244B6C">
        <w:rPr>
          <w:rFonts w:ascii="Helvetica" w:eastAsia="Times New Roman" w:hAnsi="Helvetica" w:cs="Helvetica"/>
          <w:sz w:val="24"/>
          <w:szCs w:val="24"/>
          <w:lang w:eastAsia="en-GB"/>
        </w:rPr>
        <w:t>’</w:t>
      </w:r>
      <w:r w:rsidRPr="00244B6C">
        <w:rPr>
          <w:rFonts w:ascii="Helvetica" w:eastAsia="Times New Roman" w:hAnsi="Helvetica" w:cs="Helvetica"/>
          <w:sz w:val="24"/>
          <w:szCs w:val="24"/>
          <w:lang w:eastAsia="en-GB"/>
        </w:rPr>
        <w:t xml:space="preserve">s ecology report recommends retaining all of the hedges and yet the plans clearly show the hedge on to the Kineton Road properties being removed.  This would reduce the amount of privacy these properties currently have and also cause light pollution issues.  It is imperative that this hedge remains.  The NPPF states that new developments should conserve and enhance the environment (CS 5). </w:t>
      </w:r>
    </w:p>
    <w:p w:rsidR="008765B1" w:rsidRPr="00244B6C" w:rsidRDefault="008765B1" w:rsidP="008765B1">
      <w:pPr>
        <w:pStyle w:val="ListParagraph"/>
        <w:shd w:val="clear" w:color="auto" w:fill="FFFFFF"/>
        <w:spacing w:before="100" w:beforeAutospacing="1" w:after="100" w:afterAutospacing="1" w:line="240" w:lineRule="auto"/>
        <w:rPr>
          <w:rFonts w:ascii="Helvetica" w:eastAsia="Times New Roman" w:hAnsi="Helvetica" w:cs="Helvetica"/>
          <w:sz w:val="24"/>
          <w:szCs w:val="24"/>
          <w:lang w:eastAsia="en-GB"/>
        </w:rPr>
      </w:pPr>
    </w:p>
    <w:p w:rsidR="008765B1" w:rsidRPr="00244B6C" w:rsidRDefault="00882E76" w:rsidP="008765B1">
      <w:pPr>
        <w:pStyle w:val="ListParagraph"/>
        <w:shd w:val="clear" w:color="auto" w:fill="FFFFFF"/>
        <w:spacing w:before="100" w:beforeAutospacing="1" w:after="100" w:afterAutospacing="1" w:line="240" w:lineRule="auto"/>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O</w:t>
      </w:r>
      <w:r w:rsidR="008765B1" w:rsidRPr="00244B6C">
        <w:rPr>
          <w:rFonts w:ascii="Helvetica" w:eastAsia="Times New Roman" w:hAnsi="Helvetica" w:cs="Helvetica"/>
          <w:sz w:val="24"/>
          <w:szCs w:val="24"/>
          <w:lang w:eastAsia="en-GB"/>
        </w:rPr>
        <w:t xml:space="preserve">ne </w:t>
      </w:r>
      <w:r w:rsidRPr="00244B6C">
        <w:rPr>
          <w:rFonts w:ascii="Helvetica" w:eastAsia="Times New Roman" w:hAnsi="Helvetica" w:cs="Helvetica"/>
          <w:sz w:val="24"/>
          <w:szCs w:val="24"/>
          <w:lang w:eastAsia="en-GB"/>
        </w:rPr>
        <w:t>Significant</w:t>
      </w:r>
      <w:r w:rsidR="008765B1" w:rsidRPr="00244B6C">
        <w:rPr>
          <w:rFonts w:ascii="Helvetica" w:eastAsia="Times New Roman" w:hAnsi="Helvetica" w:cs="Helvetica"/>
          <w:sz w:val="24"/>
          <w:szCs w:val="24"/>
          <w:lang w:eastAsia="en-GB"/>
        </w:rPr>
        <w:t xml:space="preserve"> tree is </w:t>
      </w:r>
      <w:r w:rsidRPr="00244B6C">
        <w:rPr>
          <w:rFonts w:ascii="Helvetica" w:eastAsia="Times New Roman" w:hAnsi="Helvetica" w:cs="Helvetica"/>
          <w:sz w:val="24"/>
          <w:szCs w:val="24"/>
          <w:lang w:eastAsia="en-GB"/>
        </w:rPr>
        <w:t>earmarked for removal</w:t>
      </w:r>
      <w:r w:rsidR="008765B1" w:rsidRPr="00244B6C">
        <w:rPr>
          <w:rFonts w:ascii="Helvetica" w:eastAsia="Times New Roman" w:hAnsi="Helvetica" w:cs="Helvetica"/>
          <w:sz w:val="24"/>
          <w:szCs w:val="24"/>
          <w:lang w:eastAsia="en-GB"/>
        </w:rPr>
        <w:t xml:space="preserve"> (T12).  </w:t>
      </w:r>
      <w:r w:rsidRPr="00244B6C">
        <w:rPr>
          <w:rFonts w:ascii="Helvetica" w:eastAsia="Times New Roman" w:hAnsi="Helvetica" w:cs="Helvetica"/>
          <w:sz w:val="24"/>
          <w:szCs w:val="24"/>
          <w:lang w:eastAsia="en-GB"/>
        </w:rPr>
        <w:t>GPC</w:t>
      </w:r>
      <w:r w:rsidR="008765B1" w:rsidRPr="00244B6C">
        <w:rPr>
          <w:rFonts w:ascii="Helvetica" w:eastAsia="Times New Roman" w:hAnsi="Helvetica" w:cs="Helvetica"/>
          <w:sz w:val="24"/>
          <w:szCs w:val="24"/>
          <w:lang w:eastAsia="en-GB"/>
        </w:rPr>
        <w:t xml:space="preserve"> request that this be replaced with a 'mature species' and not a sapling.</w:t>
      </w:r>
    </w:p>
    <w:p w:rsidR="008765B1" w:rsidRPr="00244B6C" w:rsidRDefault="008765B1" w:rsidP="008765B1">
      <w:pPr>
        <w:pStyle w:val="ListParagraph"/>
        <w:shd w:val="clear" w:color="auto" w:fill="FFFFFF"/>
        <w:spacing w:before="100" w:beforeAutospacing="1" w:after="100" w:afterAutospacing="1" w:line="240" w:lineRule="auto"/>
        <w:rPr>
          <w:rFonts w:ascii="Helvetica" w:eastAsia="Times New Roman" w:hAnsi="Helvetica" w:cs="Helvetica"/>
          <w:sz w:val="24"/>
          <w:szCs w:val="24"/>
          <w:lang w:eastAsia="en-GB"/>
        </w:rPr>
      </w:pPr>
    </w:p>
    <w:p w:rsidR="008765B1" w:rsidRPr="00244B6C" w:rsidRDefault="008765B1" w:rsidP="008765B1">
      <w:pPr>
        <w:pStyle w:val="ListParagraph"/>
        <w:shd w:val="clear" w:color="auto" w:fill="FFFFFF"/>
        <w:spacing w:before="100" w:beforeAutospacing="1" w:after="100" w:afterAutospacing="1" w:line="240" w:lineRule="auto"/>
        <w:rPr>
          <w:rFonts w:ascii="Helvetica" w:eastAsia="Times New Roman" w:hAnsi="Helvetica" w:cs="Helvetica"/>
          <w:sz w:val="24"/>
          <w:szCs w:val="24"/>
          <w:lang w:eastAsia="en-GB"/>
        </w:rPr>
      </w:pPr>
      <w:proofErr w:type="gramStart"/>
      <w:r w:rsidRPr="00244B6C">
        <w:rPr>
          <w:rFonts w:ascii="Helvetica" w:eastAsia="Times New Roman" w:hAnsi="Helvetica" w:cs="Helvetica"/>
          <w:sz w:val="24"/>
          <w:szCs w:val="24"/>
          <w:lang w:eastAsia="en-GB"/>
        </w:rPr>
        <w:t>Ownership of hedges/green spaces.</w:t>
      </w:r>
      <w:proofErr w:type="gramEnd"/>
      <w:r w:rsidRPr="00244B6C">
        <w:rPr>
          <w:rFonts w:ascii="Helvetica" w:eastAsia="Times New Roman" w:hAnsi="Helvetica" w:cs="Helvetica"/>
          <w:sz w:val="24"/>
          <w:szCs w:val="24"/>
          <w:lang w:eastAsia="en-GB"/>
        </w:rPr>
        <w:t xml:space="preserve">  </w:t>
      </w:r>
      <w:r w:rsidR="00882E76" w:rsidRPr="00244B6C">
        <w:rPr>
          <w:rFonts w:ascii="Helvetica" w:eastAsia="Times New Roman" w:hAnsi="Helvetica" w:cs="Helvetica"/>
          <w:sz w:val="24"/>
          <w:szCs w:val="24"/>
          <w:lang w:eastAsia="en-GB"/>
        </w:rPr>
        <w:t xml:space="preserve">GPC </w:t>
      </w:r>
      <w:r w:rsidRPr="00244B6C">
        <w:rPr>
          <w:rFonts w:ascii="Helvetica" w:eastAsia="Times New Roman" w:hAnsi="Helvetica" w:cs="Helvetica"/>
          <w:sz w:val="24"/>
          <w:szCs w:val="24"/>
          <w:lang w:eastAsia="en-GB"/>
        </w:rPr>
        <w:t>note that the plans show the Banbury Road hedge not being included within a property boundary, the green space and bushes behind plots 5, 6 and 7 not being included within the boundaries of the properties.  If this is the case, then these areas will require adoption by either the District Council or County Council for maintenance purposes.</w:t>
      </w:r>
    </w:p>
    <w:p w:rsidR="008765B1" w:rsidRPr="00654E53" w:rsidRDefault="008765B1" w:rsidP="008765B1">
      <w:pPr>
        <w:pStyle w:val="ListParagraph"/>
        <w:shd w:val="clear" w:color="auto" w:fill="FFFFFF"/>
        <w:spacing w:after="0" w:line="240" w:lineRule="auto"/>
        <w:rPr>
          <w:rFonts w:ascii="Helvetica" w:eastAsia="Times New Roman" w:hAnsi="Helvetica" w:cs="Helvetica"/>
          <w:b/>
          <w:color w:val="00B050"/>
          <w:sz w:val="24"/>
          <w:szCs w:val="24"/>
          <w:lang w:eastAsia="en-GB"/>
        </w:rPr>
      </w:pPr>
    </w:p>
    <w:p w:rsidR="00654E53" w:rsidRPr="00244B6C" w:rsidRDefault="00654E53" w:rsidP="00654E53">
      <w:pPr>
        <w:shd w:val="clear" w:color="auto" w:fill="FFFFFF"/>
        <w:spacing w:after="0" w:line="240" w:lineRule="auto"/>
        <w:rPr>
          <w:rFonts w:ascii="Helvetica" w:eastAsia="Times New Roman" w:hAnsi="Helvetica" w:cs="Helvetica"/>
          <w:color w:val="00B050"/>
          <w:sz w:val="16"/>
          <w:szCs w:val="16"/>
          <w:lang w:eastAsia="en-GB"/>
        </w:rPr>
      </w:pPr>
    </w:p>
    <w:p w:rsidR="00654E53" w:rsidRPr="00244B6C" w:rsidRDefault="00882E76" w:rsidP="00654E53">
      <w:pPr>
        <w:shd w:val="clear" w:color="auto" w:fill="FFFFFF"/>
        <w:spacing w:after="0" w:line="240" w:lineRule="auto"/>
        <w:rPr>
          <w:rFonts w:ascii="Helvetica" w:eastAsia="Times New Roman" w:hAnsi="Helvetica" w:cs="Helvetica"/>
          <w:b/>
          <w:sz w:val="24"/>
          <w:szCs w:val="24"/>
          <w:lang w:eastAsia="en-GB"/>
        </w:rPr>
      </w:pPr>
      <w:r w:rsidRPr="00244B6C">
        <w:rPr>
          <w:rFonts w:ascii="Helvetica" w:eastAsia="Times New Roman" w:hAnsi="Helvetica" w:cs="Helvetica"/>
          <w:b/>
          <w:sz w:val="24"/>
          <w:szCs w:val="24"/>
          <w:lang w:eastAsia="en-GB"/>
        </w:rPr>
        <w:t xml:space="preserve">GPC </w:t>
      </w:r>
      <w:r w:rsidR="00654E53" w:rsidRPr="00244B6C">
        <w:rPr>
          <w:rFonts w:ascii="Helvetica" w:eastAsia="Times New Roman" w:hAnsi="Helvetica" w:cs="Helvetica"/>
          <w:b/>
          <w:sz w:val="24"/>
          <w:szCs w:val="24"/>
          <w:lang w:eastAsia="en-GB"/>
        </w:rPr>
        <w:t>also would like to make the following observations to further improve this development and make it a safer and more sustainable.</w:t>
      </w:r>
    </w:p>
    <w:p w:rsidR="0003553F" w:rsidRPr="00244B6C" w:rsidRDefault="0003553F" w:rsidP="00654E53">
      <w:pPr>
        <w:shd w:val="clear" w:color="auto" w:fill="FFFFFF"/>
        <w:spacing w:after="0" w:line="240" w:lineRule="auto"/>
        <w:rPr>
          <w:rFonts w:ascii="Helvetica" w:eastAsia="Times New Roman" w:hAnsi="Helvetica" w:cs="Helvetica"/>
          <w:sz w:val="24"/>
          <w:szCs w:val="24"/>
          <w:lang w:eastAsia="en-GB"/>
        </w:rPr>
      </w:pPr>
    </w:p>
    <w:p w:rsidR="0003553F" w:rsidRPr="00244B6C" w:rsidRDefault="001B7DB1" w:rsidP="0003553F">
      <w:pPr>
        <w:pStyle w:val="ListParagraph"/>
        <w:numPr>
          <w:ilvl w:val="0"/>
          <w:numId w:val="2"/>
        </w:num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b/>
          <w:sz w:val="24"/>
          <w:szCs w:val="24"/>
          <w:lang w:eastAsia="en-GB"/>
        </w:rPr>
        <w:t>Parking.</w:t>
      </w:r>
      <w:r w:rsidRPr="00244B6C">
        <w:rPr>
          <w:rFonts w:ascii="Helvetica" w:eastAsia="Times New Roman" w:hAnsi="Helvetica" w:cs="Helvetica"/>
          <w:sz w:val="24"/>
          <w:szCs w:val="24"/>
          <w:lang w:eastAsia="en-GB"/>
        </w:rPr>
        <w:t xml:space="preserve"> </w:t>
      </w:r>
      <w:r w:rsidR="0003553F" w:rsidRPr="00244B6C">
        <w:rPr>
          <w:rFonts w:ascii="Helvetica" w:eastAsia="Times New Roman" w:hAnsi="Helvetica" w:cs="Helvetica"/>
          <w:sz w:val="24"/>
          <w:szCs w:val="24"/>
          <w:lang w:eastAsia="en-GB"/>
        </w:rPr>
        <w:t>Whilst each property appears to have 2 parking spaces there is very limited visitor parking (1 space in the courtyard). If more visitor parking is not provided then we envisage issues with 'bin lorries' mounting footways to navigate around parked vehicles.  This is a safety concern.</w:t>
      </w:r>
    </w:p>
    <w:p w:rsidR="0003553F" w:rsidRPr="00244B6C" w:rsidRDefault="001B7DB1" w:rsidP="0003553F">
      <w:pPr>
        <w:pStyle w:val="ListParagraph"/>
        <w:numPr>
          <w:ilvl w:val="0"/>
          <w:numId w:val="2"/>
        </w:numPr>
        <w:shd w:val="clear" w:color="auto" w:fill="FFFFFF"/>
        <w:spacing w:before="100" w:beforeAutospacing="1" w:after="100" w:afterAutospacing="1" w:line="240" w:lineRule="auto"/>
        <w:jc w:val="both"/>
        <w:rPr>
          <w:rFonts w:ascii="Helvetica" w:eastAsia="Times New Roman" w:hAnsi="Helvetica" w:cs="Helvetica"/>
          <w:sz w:val="24"/>
          <w:szCs w:val="24"/>
          <w:lang w:eastAsia="en-GB"/>
        </w:rPr>
      </w:pPr>
      <w:r w:rsidRPr="00244B6C">
        <w:rPr>
          <w:rFonts w:ascii="Helvetica" w:eastAsia="Times New Roman" w:hAnsi="Helvetica" w:cs="Helvetica"/>
          <w:b/>
          <w:sz w:val="24"/>
          <w:szCs w:val="24"/>
          <w:lang w:eastAsia="en-GB"/>
        </w:rPr>
        <w:t>Green sustainable energy.</w:t>
      </w:r>
      <w:r w:rsidRPr="00244B6C">
        <w:rPr>
          <w:rFonts w:ascii="Helvetica" w:eastAsia="Times New Roman" w:hAnsi="Helvetica" w:cs="Helvetica"/>
          <w:sz w:val="24"/>
          <w:szCs w:val="24"/>
          <w:lang w:eastAsia="en-GB"/>
        </w:rPr>
        <w:t xml:space="preserve"> </w:t>
      </w:r>
      <w:r w:rsidR="0003553F" w:rsidRPr="00244B6C">
        <w:rPr>
          <w:rFonts w:ascii="Helvetica" w:eastAsia="Times New Roman" w:hAnsi="Helvetica" w:cs="Helvetica"/>
          <w:sz w:val="24"/>
          <w:szCs w:val="24"/>
          <w:lang w:eastAsia="en-GB"/>
        </w:rPr>
        <w:t xml:space="preserve">The application talks about 'green technology' in the form of solar panels, ground heat pumps, etc.  </w:t>
      </w:r>
      <w:r w:rsidRPr="00244B6C">
        <w:rPr>
          <w:rFonts w:ascii="Helvetica" w:eastAsia="Times New Roman" w:hAnsi="Helvetica" w:cs="Helvetica"/>
          <w:sz w:val="24"/>
          <w:szCs w:val="24"/>
          <w:lang w:eastAsia="en-GB"/>
        </w:rPr>
        <w:t>This development will rely on electricity/oil/LPG (this was not mentioned in the application)</w:t>
      </w:r>
      <w:r w:rsidR="00EE1869" w:rsidRPr="00244B6C">
        <w:rPr>
          <w:rFonts w:ascii="Helvetica" w:eastAsia="Times New Roman" w:hAnsi="Helvetica" w:cs="Helvetica"/>
          <w:sz w:val="24"/>
          <w:szCs w:val="24"/>
          <w:lang w:eastAsia="en-GB"/>
        </w:rPr>
        <w:t xml:space="preserve"> and so it is important that this aspect is given full consideration. </w:t>
      </w:r>
      <w:r w:rsidR="0071139B" w:rsidRPr="00244B6C">
        <w:rPr>
          <w:rFonts w:ascii="Helvetica" w:eastAsia="Times New Roman" w:hAnsi="Helvetica" w:cs="Helvetica"/>
          <w:sz w:val="24"/>
          <w:szCs w:val="24"/>
          <w:lang w:eastAsia="en-GB"/>
        </w:rPr>
        <w:t>GPC</w:t>
      </w:r>
      <w:r w:rsidR="0003553F" w:rsidRPr="00244B6C">
        <w:rPr>
          <w:rFonts w:ascii="Helvetica" w:eastAsia="Times New Roman" w:hAnsi="Helvetica" w:cs="Helvetica"/>
          <w:sz w:val="24"/>
          <w:szCs w:val="24"/>
          <w:lang w:eastAsia="en-GB"/>
        </w:rPr>
        <w:t xml:space="preserve"> have noted that the positioning and design of the properties means that solar panel technology will not be able to be adopted</w:t>
      </w:r>
      <w:r w:rsidR="0071139B" w:rsidRPr="00244B6C">
        <w:rPr>
          <w:rFonts w:ascii="Helvetica" w:eastAsia="Times New Roman" w:hAnsi="Helvetica" w:cs="Helvetica"/>
          <w:sz w:val="24"/>
          <w:szCs w:val="24"/>
          <w:lang w:eastAsia="en-GB"/>
        </w:rPr>
        <w:t xml:space="preserve"> due to the proposed aspects of the rooves</w:t>
      </w:r>
      <w:r w:rsidR="0003553F" w:rsidRPr="00244B6C">
        <w:rPr>
          <w:rFonts w:ascii="Helvetica" w:eastAsia="Times New Roman" w:hAnsi="Helvetica" w:cs="Helvetica"/>
          <w:sz w:val="24"/>
          <w:szCs w:val="24"/>
          <w:lang w:eastAsia="en-GB"/>
        </w:rPr>
        <w:t>. </w:t>
      </w:r>
      <w:r w:rsidR="00244B6C" w:rsidRPr="00244B6C">
        <w:rPr>
          <w:rFonts w:ascii="Helvetica" w:eastAsia="Times New Roman" w:hAnsi="Helvetica" w:cs="Helvetica"/>
          <w:sz w:val="24"/>
          <w:szCs w:val="24"/>
          <w:lang w:eastAsia="en-GB"/>
        </w:rPr>
        <w:t>Larger window spaces for many properties are also angled away from maximum solar benefit.</w:t>
      </w:r>
      <w:r w:rsidR="0003553F" w:rsidRPr="00244B6C">
        <w:rPr>
          <w:rFonts w:ascii="Helvetica" w:eastAsia="Times New Roman" w:hAnsi="Helvetica" w:cs="Helvetica"/>
          <w:sz w:val="24"/>
          <w:szCs w:val="24"/>
          <w:lang w:eastAsia="en-GB"/>
        </w:rPr>
        <w:t xml:space="preserve"> There is no mention of how these properties will be heated.  This is a development designed in the 20th century and needs updating to incorporate all of the 'green sustainable' technology which is now available.  Policy DEV 8 and CS 2.</w:t>
      </w:r>
    </w:p>
    <w:p w:rsidR="008765B1" w:rsidRPr="00244B6C" w:rsidRDefault="008765B1" w:rsidP="0003553F">
      <w:pPr>
        <w:pStyle w:val="ListParagraph"/>
        <w:numPr>
          <w:ilvl w:val="0"/>
          <w:numId w:val="2"/>
        </w:num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b/>
          <w:sz w:val="24"/>
          <w:szCs w:val="24"/>
          <w:lang w:eastAsia="en-GB"/>
        </w:rPr>
        <w:lastRenderedPageBreak/>
        <w:t>Ownership of courtyard and road</w:t>
      </w:r>
      <w:r w:rsidRPr="00244B6C">
        <w:rPr>
          <w:rFonts w:ascii="Helvetica" w:eastAsia="Times New Roman" w:hAnsi="Helvetica" w:cs="Helvetica"/>
          <w:sz w:val="24"/>
          <w:szCs w:val="24"/>
          <w:lang w:eastAsia="en-GB"/>
        </w:rPr>
        <w:t xml:space="preserve"> for plots 5-8.  Again the plans indicate that these are private roads.  For maintenance purposes either the areas need including in the property details or the County Council will need to adopt these areas.</w:t>
      </w:r>
    </w:p>
    <w:p w:rsidR="008765B1" w:rsidRPr="00244B6C" w:rsidRDefault="008765B1" w:rsidP="008765B1">
      <w:pPr>
        <w:pStyle w:val="ListParagraph"/>
        <w:numPr>
          <w:ilvl w:val="0"/>
          <w:numId w:val="2"/>
        </w:num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b/>
          <w:sz w:val="24"/>
          <w:szCs w:val="24"/>
          <w:lang w:eastAsia="en-GB"/>
        </w:rPr>
        <w:t>Street lights. </w:t>
      </w:r>
      <w:r w:rsidR="0071139B" w:rsidRPr="00244B6C">
        <w:rPr>
          <w:rFonts w:ascii="Helvetica" w:eastAsia="Times New Roman" w:hAnsi="Helvetica" w:cs="Helvetica"/>
          <w:sz w:val="24"/>
          <w:szCs w:val="24"/>
          <w:lang w:eastAsia="en-GB"/>
        </w:rPr>
        <w:t xml:space="preserve"> GPC</w:t>
      </w:r>
      <w:r w:rsidRPr="00244B6C">
        <w:rPr>
          <w:rFonts w:ascii="Helvetica" w:eastAsia="Times New Roman" w:hAnsi="Helvetica" w:cs="Helvetica"/>
          <w:sz w:val="24"/>
          <w:szCs w:val="24"/>
          <w:lang w:eastAsia="en-GB"/>
        </w:rPr>
        <w:t xml:space="preserve"> haven't seen a plan for street lighting but would like to state that </w:t>
      </w:r>
      <w:r w:rsidR="0071139B" w:rsidRPr="00244B6C">
        <w:rPr>
          <w:rFonts w:ascii="Helvetica" w:eastAsia="Times New Roman" w:hAnsi="Helvetica" w:cs="Helvetica"/>
          <w:sz w:val="24"/>
          <w:szCs w:val="24"/>
          <w:lang w:eastAsia="en-GB"/>
        </w:rPr>
        <w:t xml:space="preserve">GPC </w:t>
      </w:r>
      <w:r w:rsidRPr="00244B6C">
        <w:rPr>
          <w:rFonts w:ascii="Helvetica" w:eastAsia="Times New Roman" w:hAnsi="Helvetica" w:cs="Helvetica"/>
          <w:sz w:val="24"/>
          <w:szCs w:val="24"/>
          <w:lang w:eastAsia="en-GB"/>
        </w:rPr>
        <w:t>will not support street lighting on this development.</w:t>
      </w:r>
    </w:p>
    <w:p w:rsidR="0003553F" w:rsidRPr="00244B6C" w:rsidRDefault="00A876E5" w:rsidP="00E3277C">
      <w:pPr>
        <w:pStyle w:val="ListParagraph"/>
        <w:numPr>
          <w:ilvl w:val="0"/>
          <w:numId w:val="2"/>
        </w:num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b/>
          <w:sz w:val="24"/>
          <w:szCs w:val="24"/>
          <w:lang w:eastAsia="en-GB"/>
        </w:rPr>
        <w:t>Affordable housing</w:t>
      </w:r>
      <w:r w:rsidR="00EE1869" w:rsidRPr="00244B6C">
        <w:rPr>
          <w:rFonts w:ascii="Helvetica" w:eastAsia="Times New Roman" w:hAnsi="Helvetica" w:cs="Helvetica"/>
          <w:b/>
          <w:sz w:val="24"/>
          <w:szCs w:val="24"/>
          <w:lang w:eastAsia="en-GB"/>
        </w:rPr>
        <w:t xml:space="preserve"> for local need</w:t>
      </w:r>
      <w:r w:rsidRPr="00244B6C">
        <w:rPr>
          <w:rFonts w:ascii="Helvetica" w:eastAsia="Times New Roman" w:hAnsi="Helvetica" w:cs="Helvetica"/>
          <w:b/>
          <w:sz w:val="24"/>
          <w:szCs w:val="24"/>
          <w:lang w:eastAsia="en-GB"/>
        </w:rPr>
        <w:t>.</w:t>
      </w:r>
      <w:r w:rsidRPr="00244B6C">
        <w:rPr>
          <w:rFonts w:ascii="Helvetica" w:eastAsia="Times New Roman" w:hAnsi="Helvetica" w:cs="Helvetica"/>
          <w:sz w:val="24"/>
          <w:szCs w:val="24"/>
          <w:lang w:eastAsia="en-GB"/>
        </w:rPr>
        <w:t xml:space="preserve"> At </w:t>
      </w:r>
      <w:r w:rsidR="0071139B" w:rsidRPr="00244B6C">
        <w:rPr>
          <w:rFonts w:ascii="Helvetica" w:eastAsia="Times New Roman" w:hAnsi="Helvetica" w:cs="Helvetica"/>
          <w:sz w:val="24"/>
          <w:szCs w:val="24"/>
          <w:lang w:eastAsia="en-GB"/>
        </w:rPr>
        <w:t xml:space="preserve">the GPC </w:t>
      </w:r>
      <w:r w:rsidRPr="00244B6C">
        <w:rPr>
          <w:rFonts w:ascii="Helvetica" w:eastAsia="Times New Roman" w:hAnsi="Helvetica" w:cs="Helvetica"/>
          <w:sz w:val="24"/>
          <w:szCs w:val="24"/>
          <w:lang w:eastAsia="en-GB"/>
        </w:rPr>
        <w:t xml:space="preserve">meeting on 4th February Andy Wilkins said that the affordable housing would be allocated on a local basis.  If this application is approved </w:t>
      </w:r>
      <w:r w:rsidR="0071139B" w:rsidRPr="00244B6C">
        <w:rPr>
          <w:rFonts w:ascii="Helvetica" w:eastAsia="Times New Roman" w:hAnsi="Helvetica" w:cs="Helvetica"/>
          <w:sz w:val="24"/>
          <w:szCs w:val="24"/>
          <w:lang w:eastAsia="en-GB"/>
        </w:rPr>
        <w:t>GPC</w:t>
      </w:r>
      <w:r w:rsidRPr="00244B6C">
        <w:rPr>
          <w:rFonts w:ascii="Helvetica" w:eastAsia="Times New Roman" w:hAnsi="Helvetica" w:cs="Helvetica"/>
          <w:sz w:val="24"/>
          <w:szCs w:val="24"/>
          <w:lang w:eastAsia="en-GB"/>
        </w:rPr>
        <w:t xml:space="preserve"> support this allocation process but would add that 'local basis' should mean priority for people with a connection to Gaydon parish.</w:t>
      </w:r>
    </w:p>
    <w:p w:rsidR="00A876E5" w:rsidRPr="00244B6C" w:rsidRDefault="00EE1869" w:rsidP="00E3277C">
      <w:pPr>
        <w:pStyle w:val="ListParagraph"/>
        <w:numPr>
          <w:ilvl w:val="0"/>
          <w:numId w:val="2"/>
        </w:num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b/>
          <w:sz w:val="24"/>
          <w:szCs w:val="24"/>
          <w:lang w:eastAsia="en-GB"/>
        </w:rPr>
        <w:t>Road safety.</w:t>
      </w:r>
      <w:r w:rsidRPr="00244B6C">
        <w:rPr>
          <w:rFonts w:ascii="Helvetica" w:eastAsia="Times New Roman" w:hAnsi="Helvetica" w:cs="Helvetica"/>
          <w:sz w:val="24"/>
          <w:szCs w:val="24"/>
          <w:lang w:eastAsia="en-GB"/>
        </w:rPr>
        <w:t xml:space="preserve"> </w:t>
      </w:r>
      <w:r w:rsidR="00A876E5" w:rsidRPr="00244B6C">
        <w:rPr>
          <w:rFonts w:ascii="Helvetica" w:eastAsia="Times New Roman" w:hAnsi="Helvetica" w:cs="Helvetica"/>
          <w:sz w:val="24"/>
          <w:szCs w:val="24"/>
          <w:lang w:eastAsia="en-GB"/>
        </w:rPr>
        <w:t>With so much additional traffic</w:t>
      </w:r>
      <w:r w:rsidR="00E3277C" w:rsidRPr="00244B6C">
        <w:rPr>
          <w:rFonts w:ascii="Helvetica" w:eastAsia="Times New Roman" w:hAnsi="Helvetica" w:cs="Helvetica"/>
          <w:sz w:val="24"/>
          <w:szCs w:val="24"/>
          <w:lang w:eastAsia="en-GB"/>
        </w:rPr>
        <w:t xml:space="preserve"> and wit</w:t>
      </w:r>
      <w:r w:rsidR="0071139B" w:rsidRPr="00244B6C">
        <w:rPr>
          <w:rFonts w:ascii="Helvetica" w:eastAsia="Times New Roman" w:hAnsi="Helvetica" w:cs="Helvetica"/>
          <w:sz w:val="24"/>
          <w:szCs w:val="24"/>
          <w:lang w:eastAsia="en-GB"/>
        </w:rPr>
        <w:t>h</w:t>
      </w:r>
      <w:r w:rsidR="00E3277C" w:rsidRPr="00244B6C">
        <w:rPr>
          <w:rFonts w:ascii="Helvetica" w:eastAsia="Times New Roman" w:hAnsi="Helvetica" w:cs="Helvetica"/>
          <w:sz w:val="24"/>
          <w:szCs w:val="24"/>
          <w:lang w:eastAsia="en-GB"/>
        </w:rPr>
        <w:t xml:space="preserve"> this additional point of exit and entry, (</w:t>
      </w:r>
      <w:r w:rsidR="0071139B" w:rsidRPr="00244B6C">
        <w:rPr>
          <w:rFonts w:ascii="Helvetica" w:eastAsia="Times New Roman" w:hAnsi="Helvetica" w:cs="Helvetica"/>
          <w:sz w:val="24"/>
          <w:szCs w:val="24"/>
          <w:lang w:eastAsia="en-GB"/>
        </w:rPr>
        <w:t xml:space="preserve">GPC estimate </w:t>
      </w:r>
      <w:r w:rsidR="00A876E5" w:rsidRPr="00244B6C">
        <w:rPr>
          <w:rFonts w:ascii="Helvetica" w:eastAsia="Times New Roman" w:hAnsi="Helvetica" w:cs="Helvetica"/>
          <w:sz w:val="24"/>
          <w:szCs w:val="24"/>
          <w:lang w:eastAsia="en-GB"/>
        </w:rPr>
        <w:t>7</w:t>
      </w:r>
      <w:r w:rsidR="0071139B" w:rsidRPr="00244B6C">
        <w:rPr>
          <w:rFonts w:ascii="Helvetica" w:eastAsia="Times New Roman" w:hAnsi="Helvetica" w:cs="Helvetica"/>
          <w:sz w:val="24"/>
          <w:szCs w:val="24"/>
          <w:lang w:eastAsia="en-GB"/>
        </w:rPr>
        <w:t>6 vehicles per day</w:t>
      </w:r>
      <w:r w:rsidR="00A876E5" w:rsidRPr="00244B6C">
        <w:rPr>
          <w:rFonts w:ascii="Helvetica" w:eastAsia="Times New Roman" w:hAnsi="Helvetica" w:cs="Helvetica"/>
          <w:sz w:val="24"/>
          <w:szCs w:val="24"/>
          <w:lang w:eastAsia="en-GB"/>
        </w:rPr>
        <w:t xml:space="preserve"> although the applicant claims 27 departures and 25 arrivals making 52 vehicles per day), GPC </w:t>
      </w:r>
      <w:r w:rsidR="00E3277C" w:rsidRPr="00244B6C">
        <w:rPr>
          <w:rFonts w:ascii="Helvetica" w:eastAsia="Times New Roman" w:hAnsi="Helvetica" w:cs="Helvetica"/>
          <w:sz w:val="24"/>
          <w:szCs w:val="24"/>
          <w:lang w:eastAsia="en-GB"/>
        </w:rPr>
        <w:t xml:space="preserve">believes that there needs to be safer provision for children using the </w:t>
      </w:r>
      <w:r w:rsidR="0071139B" w:rsidRPr="00244B6C">
        <w:rPr>
          <w:rFonts w:ascii="Helvetica" w:eastAsia="Times New Roman" w:hAnsi="Helvetica" w:cs="Helvetica"/>
          <w:sz w:val="24"/>
          <w:szCs w:val="24"/>
          <w:lang w:eastAsia="en-GB"/>
        </w:rPr>
        <w:t>bus stop (</w:t>
      </w:r>
      <w:r w:rsidR="00E3277C" w:rsidRPr="00244B6C">
        <w:rPr>
          <w:rFonts w:ascii="Helvetica" w:eastAsia="Times New Roman" w:hAnsi="Helvetica" w:cs="Helvetica"/>
          <w:sz w:val="24"/>
          <w:szCs w:val="24"/>
          <w:lang w:eastAsia="en-GB"/>
        </w:rPr>
        <w:t>Warwick / Kingsley / Kings School</w:t>
      </w:r>
      <w:r w:rsidR="0071139B" w:rsidRPr="00244B6C">
        <w:rPr>
          <w:rFonts w:ascii="Helvetica" w:eastAsia="Times New Roman" w:hAnsi="Helvetica" w:cs="Helvetica"/>
          <w:sz w:val="24"/>
          <w:szCs w:val="24"/>
          <w:lang w:eastAsia="en-GB"/>
        </w:rPr>
        <w:t>)</w:t>
      </w:r>
      <w:r w:rsidR="00E3277C" w:rsidRPr="00244B6C">
        <w:rPr>
          <w:rFonts w:ascii="Helvetica" w:eastAsia="Times New Roman" w:hAnsi="Helvetica" w:cs="Helvetica"/>
          <w:sz w:val="24"/>
          <w:szCs w:val="24"/>
          <w:lang w:eastAsia="en-GB"/>
        </w:rPr>
        <w:t xml:space="preserve"> that is currently outside the Gaydon Inn. This is especially </w:t>
      </w:r>
      <w:r w:rsidR="00327A4D" w:rsidRPr="00244B6C">
        <w:rPr>
          <w:rFonts w:ascii="Helvetica" w:eastAsia="Times New Roman" w:hAnsi="Helvetica" w:cs="Helvetica"/>
          <w:sz w:val="24"/>
          <w:szCs w:val="24"/>
          <w:lang w:eastAsia="en-GB"/>
        </w:rPr>
        <w:t>relevant as</w:t>
      </w:r>
      <w:r w:rsidR="00E3277C" w:rsidRPr="00244B6C">
        <w:rPr>
          <w:rFonts w:ascii="Helvetica" w:eastAsia="Times New Roman" w:hAnsi="Helvetica" w:cs="Helvetica"/>
          <w:sz w:val="24"/>
          <w:szCs w:val="24"/>
          <w:lang w:eastAsia="en-GB"/>
        </w:rPr>
        <w:t xml:space="preserve"> t</w:t>
      </w:r>
      <w:r w:rsidR="00A876E5" w:rsidRPr="00244B6C">
        <w:rPr>
          <w:rFonts w:ascii="Helvetica" w:eastAsia="Times New Roman" w:hAnsi="Helvetica" w:cs="Helvetica"/>
          <w:sz w:val="24"/>
          <w:szCs w:val="24"/>
          <w:lang w:eastAsia="en-GB"/>
        </w:rPr>
        <w:t xml:space="preserve">he </w:t>
      </w:r>
      <w:r w:rsidR="00E3277C" w:rsidRPr="00244B6C">
        <w:rPr>
          <w:rFonts w:ascii="Helvetica" w:eastAsia="Times New Roman" w:hAnsi="Helvetica" w:cs="Helvetica"/>
          <w:sz w:val="24"/>
          <w:szCs w:val="24"/>
          <w:lang w:eastAsia="en-GB"/>
        </w:rPr>
        <w:t>B4100 (</w:t>
      </w:r>
      <w:r w:rsidR="00A876E5" w:rsidRPr="00244B6C">
        <w:rPr>
          <w:rFonts w:ascii="Helvetica" w:eastAsia="Times New Roman" w:hAnsi="Helvetica" w:cs="Helvetica"/>
          <w:sz w:val="24"/>
          <w:szCs w:val="24"/>
          <w:lang w:eastAsia="en-GB"/>
        </w:rPr>
        <w:t>a rel</w:t>
      </w:r>
      <w:r w:rsidR="00E3277C" w:rsidRPr="00244B6C">
        <w:rPr>
          <w:rFonts w:ascii="Helvetica" w:eastAsia="Times New Roman" w:hAnsi="Helvetica" w:cs="Helvetica"/>
          <w:sz w:val="24"/>
          <w:szCs w:val="24"/>
          <w:lang w:eastAsia="en-GB"/>
        </w:rPr>
        <w:t xml:space="preserve">ief road for the M40) </w:t>
      </w:r>
      <w:r w:rsidR="00A876E5" w:rsidRPr="00244B6C">
        <w:rPr>
          <w:rFonts w:ascii="Helvetica" w:eastAsia="Times New Roman" w:hAnsi="Helvetica" w:cs="Helvetica"/>
          <w:sz w:val="24"/>
          <w:szCs w:val="24"/>
          <w:lang w:eastAsia="en-GB"/>
        </w:rPr>
        <w:t>is very busy, particularly at peak ho</w:t>
      </w:r>
      <w:r w:rsidR="00E3277C" w:rsidRPr="00244B6C">
        <w:rPr>
          <w:rFonts w:ascii="Helvetica" w:eastAsia="Times New Roman" w:hAnsi="Helvetica" w:cs="Helvetica"/>
          <w:sz w:val="24"/>
          <w:szCs w:val="24"/>
          <w:lang w:eastAsia="en-GB"/>
        </w:rPr>
        <w:t>urs and when the M40 is closed (</w:t>
      </w:r>
      <w:r w:rsidR="00A876E5" w:rsidRPr="00244B6C">
        <w:rPr>
          <w:rFonts w:ascii="Helvetica" w:eastAsia="Times New Roman" w:hAnsi="Helvetica" w:cs="Helvetica"/>
          <w:sz w:val="24"/>
          <w:szCs w:val="24"/>
          <w:lang w:eastAsia="en-GB"/>
        </w:rPr>
        <w:t>which has been at least 7 times in the past year</w:t>
      </w:r>
      <w:r w:rsidR="00E3277C" w:rsidRPr="00244B6C">
        <w:rPr>
          <w:rFonts w:ascii="Helvetica" w:eastAsia="Times New Roman" w:hAnsi="Helvetica" w:cs="Helvetica"/>
          <w:sz w:val="24"/>
          <w:szCs w:val="24"/>
          <w:lang w:eastAsia="en-GB"/>
        </w:rPr>
        <w:t xml:space="preserve">). </w:t>
      </w:r>
      <w:r w:rsidR="00A876E5" w:rsidRPr="00244B6C">
        <w:rPr>
          <w:rFonts w:ascii="Helvetica" w:eastAsia="Times New Roman" w:hAnsi="Helvetica" w:cs="Helvetica"/>
          <w:sz w:val="24"/>
          <w:szCs w:val="24"/>
          <w:lang w:eastAsia="en-GB"/>
        </w:rPr>
        <w:t xml:space="preserve"> </w:t>
      </w:r>
    </w:p>
    <w:p w:rsidR="00A876E5" w:rsidRPr="00244B6C" w:rsidRDefault="00A876E5" w:rsidP="00E3277C">
      <w:pPr>
        <w:pStyle w:val="ListParagraph"/>
        <w:numPr>
          <w:ilvl w:val="0"/>
          <w:numId w:val="2"/>
        </w:num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b/>
          <w:sz w:val="24"/>
          <w:szCs w:val="24"/>
          <w:lang w:eastAsia="en-GB"/>
        </w:rPr>
        <w:t>Access for emergency services.</w:t>
      </w:r>
      <w:r w:rsidRPr="00244B6C">
        <w:rPr>
          <w:rFonts w:ascii="Helvetica" w:eastAsia="Times New Roman" w:hAnsi="Helvetica" w:cs="Helvetica"/>
          <w:sz w:val="24"/>
          <w:szCs w:val="24"/>
          <w:lang w:eastAsia="en-GB"/>
        </w:rPr>
        <w:t xml:space="preserve">  2 location points have been identified for 'bin collection'.  </w:t>
      </w:r>
      <w:r w:rsidR="00327A4D" w:rsidRPr="00244B6C">
        <w:rPr>
          <w:rFonts w:ascii="Helvetica" w:eastAsia="Times New Roman" w:hAnsi="Helvetica" w:cs="Helvetica"/>
          <w:sz w:val="24"/>
          <w:szCs w:val="24"/>
          <w:lang w:eastAsia="en-GB"/>
        </w:rPr>
        <w:t>The assumption is</w:t>
      </w:r>
      <w:r w:rsidRPr="00244B6C">
        <w:rPr>
          <w:rFonts w:ascii="Helvetica" w:eastAsia="Times New Roman" w:hAnsi="Helvetica" w:cs="Helvetica"/>
          <w:sz w:val="24"/>
          <w:szCs w:val="24"/>
          <w:lang w:eastAsia="en-GB"/>
        </w:rPr>
        <w:t xml:space="preserve"> that this is because the road will not be wide enough for the bin </w:t>
      </w:r>
      <w:proofErr w:type="gramStart"/>
      <w:r w:rsidRPr="00244B6C">
        <w:rPr>
          <w:rFonts w:ascii="Helvetica" w:eastAsia="Times New Roman" w:hAnsi="Helvetica" w:cs="Helvetica"/>
          <w:sz w:val="24"/>
          <w:szCs w:val="24"/>
          <w:lang w:eastAsia="en-GB"/>
        </w:rPr>
        <w:t>lorries</w:t>
      </w:r>
      <w:proofErr w:type="gramEnd"/>
      <w:r w:rsidRPr="00244B6C">
        <w:rPr>
          <w:rFonts w:ascii="Helvetica" w:eastAsia="Times New Roman" w:hAnsi="Helvetica" w:cs="Helvetica"/>
          <w:sz w:val="24"/>
          <w:szCs w:val="24"/>
          <w:lang w:eastAsia="en-GB"/>
        </w:rPr>
        <w:t xml:space="preserve"> to pick up from outside properties or turn round and exit the site. If 'bin lorries' are unable to visit every property what happens if the emergency services are required?</w:t>
      </w:r>
    </w:p>
    <w:p w:rsidR="00A876E5" w:rsidRPr="00244B6C" w:rsidRDefault="00A876E5" w:rsidP="00E3277C">
      <w:pPr>
        <w:pStyle w:val="ListParagraph"/>
        <w:shd w:val="clear" w:color="auto" w:fill="FFFFFF"/>
        <w:spacing w:after="0" w:line="240" w:lineRule="auto"/>
        <w:jc w:val="both"/>
        <w:rPr>
          <w:rFonts w:ascii="Helvetica" w:eastAsia="Times New Roman" w:hAnsi="Helvetica" w:cs="Helvetica"/>
          <w:sz w:val="24"/>
          <w:szCs w:val="24"/>
          <w:lang w:eastAsia="en-GB"/>
        </w:rPr>
      </w:pPr>
    </w:p>
    <w:p w:rsidR="00895148" w:rsidRPr="00244B6C" w:rsidRDefault="00895148" w:rsidP="00895148">
      <w:pPr>
        <w:shd w:val="clear" w:color="auto" w:fill="FFFFFF"/>
        <w:spacing w:after="0" w:line="240" w:lineRule="auto"/>
        <w:rPr>
          <w:rFonts w:ascii="Helvetica" w:eastAsia="Times New Roman" w:hAnsi="Helvetica" w:cs="Helvetica"/>
          <w:sz w:val="24"/>
          <w:szCs w:val="24"/>
          <w:lang w:eastAsia="en-GB"/>
        </w:rPr>
      </w:pPr>
    </w:p>
    <w:p w:rsidR="00A876E5" w:rsidRPr="00244B6C" w:rsidRDefault="00A876E5" w:rsidP="00895148">
      <w:pPr>
        <w:shd w:val="clear" w:color="auto" w:fill="FFFFFF"/>
        <w:spacing w:after="0" w:line="240" w:lineRule="auto"/>
        <w:rPr>
          <w:rFonts w:ascii="Helvetica" w:eastAsia="Times New Roman" w:hAnsi="Helvetica" w:cs="Helvetica"/>
          <w:sz w:val="24"/>
          <w:szCs w:val="24"/>
          <w:lang w:eastAsia="en-GB"/>
        </w:rPr>
      </w:pPr>
    </w:p>
    <w:p w:rsidR="001B7DB1" w:rsidRPr="00244B6C" w:rsidRDefault="001B7DB1" w:rsidP="00895148">
      <w:pPr>
        <w:shd w:val="clear" w:color="auto" w:fill="FFFFFF"/>
        <w:spacing w:after="0" w:line="240" w:lineRule="auto"/>
        <w:rPr>
          <w:rFonts w:ascii="Helvetica" w:eastAsia="Times New Roman" w:hAnsi="Helvetica" w:cs="Helvetica"/>
          <w:b/>
          <w:sz w:val="24"/>
          <w:szCs w:val="24"/>
          <w:lang w:eastAsia="en-GB"/>
        </w:rPr>
      </w:pPr>
      <w:r w:rsidRPr="00244B6C">
        <w:rPr>
          <w:rFonts w:ascii="Helvetica" w:eastAsia="Times New Roman" w:hAnsi="Helvetica" w:cs="Helvetica"/>
          <w:b/>
          <w:sz w:val="24"/>
          <w:szCs w:val="24"/>
          <w:lang w:eastAsia="en-GB"/>
        </w:rPr>
        <w:t xml:space="preserve">Of </w:t>
      </w:r>
      <w:r w:rsidR="00244B6C">
        <w:rPr>
          <w:rFonts w:ascii="Helvetica" w:eastAsia="Times New Roman" w:hAnsi="Helvetica" w:cs="Helvetica"/>
          <w:b/>
          <w:sz w:val="24"/>
          <w:szCs w:val="24"/>
          <w:lang w:eastAsia="en-GB"/>
        </w:rPr>
        <w:t xml:space="preserve">additional </w:t>
      </w:r>
      <w:r w:rsidRPr="00244B6C">
        <w:rPr>
          <w:rFonts w:ascii="Helvetica" w:eastAsia="Times New Roman" w:hAnsi="Helvetica" w:cs="Helvetica"/>
          <w:b/>
          <w:sz w:val="24"/>
          <w:szCs w:val="24"/>
          <w:lang w:eastAsia="en-GB"/>
        </w:rPr>
        <w:t>note:</w:t>
      </w:r>
    </w:p>
    <w:p w:rsidR="001B7DB1" w:rsidRPr="00244B6C" w:rsidRDefault="001B7DB1" w:rsidP="00895148">
      <w:pPr>
        <w:shd w:val="clear" w:color="auto" w:fill="FFFFFF"/>
        <w:spacing w:after="0" w:line="240" w:lineRule="auto"/>
        <w:rPr>
          <w:rFonts w:ascii="Helvetica" w:eastAsia="Times New Roman" w:hAnsi="Helvetica" w:cs="Helvetica"/>
          <w:sz w:val="24"/>
          <w:szCs w:val="24"/>
          <w:lang w:eastAsia="en-GB"/>
        </w:rPr>
      </w:pPr>
    </w:p>
    <w:p w:rsidR="00A876E5" w:rsidRPr="00244B6C" w:rsidRDefault="00A876E5" w:rsidP="001B7DB1">
      <w:pPr>
        <w:shd w:val="clear" w:color="auto" w:fill="FFFFFF"/>
        <w:spacing w:after="0" w:line="240" w:lineRule="auto"/>
        <w:jc w:val="both"/>
        <w:rPr>
          <w:rFonts w:ascii="Helvetica" w:eastAsia="Times New Roman" w:hAnsi="Helvetica" w:cs="Helvetica"/>
          <w:sz w:val="24"/>
          <w:szCs w:val="24"/>
          <w:lang w:eastAsia="en-GB"/>
        </w:rPr>
      </w:pPr>
      <w:proofErr w:type="gramStart"/>
      <w:r w:rsidRPr="00244B6C">
        <w:rPr>
          <w:rFonts w:ascii="Helvetica" w:eastAsia="Times New Roman" w:hAnsi="Helvetica" w:cs="Helvetica"/>
          <w:b/>
          <w:sz w:val="24"/>
          <w:szCs w:val="24"/>
          <w:lang w:eastAsia="en-GB"/>
        </w:rPr>
        <w:t>Public consultation.</w:t>
      </w:r>
      <w:proofErr w:type="gramEnd"/>
      <w:r w:rsidRPr="00244B6C">
        <w:rPr>
          <w:rFonts w:ascii="Helvetica" w:eastAsia="Times New Roman" w:hAnsi="Helvetica" w:cs="Helvetica"/>
          <w:sz w:val="24"/>
          <w:szCs w:val="24"/>
          <w:lang w:eastAsia="en-GB"/>
        </w:rPr>
        <w:t>  On 4th February Andy Wilkins was informed by residents that leaflets had not been distributed to properties as mentioned in the planning application.  Mr. Wilkins explained (Gaydon Parish Council minutes) that the leaflets referred to related to the Gaydon Inn planning application and not this application.  It appears that this has not been corrected in this application since residents have again complained about the error relating to leaflets which have not been delivered.</w:t>
      </w:r>
    </w:p>
    <w:p w:rsidR="00EE1869" w:rsidRPr="00244B6C" w:rsidRDefault="00EE1869" w:rsidP="001B7DB1">
      <w:pPr>
        <w:shd w:val="clear" w:color="auto" w:fill="FFFFFF"/>
        <w:spacing w:after="0" w:line="240" w:lineRule="auto"/>
        <w:jc w:val="both"/>
        <w:rPr>
          <w:rFonts w:ascii="Helvetica" w:eastAsia="Times New Roman" w:hAnsi="Helvetica" w:cs="Helvetica"/>
          <w:sz w:val="24"/>
          <w:szCs w:val="24"/>
          <w:lang w:eastAsia="en-GB"/>
        </w:rPr>
      </w:pPr>
    </w:p>
    <w:p w:rsidR="00EE1869" w:rsidRPr="00244B6C" w:rsidRDefault="00EE1869" w:rsidP="001B7DB1">
      <w:pPr>
        <w:shd w:val="clear" w:color="auto" w:fill="FFFFFF"/>
        <w:spacing w:after="0" w:line="240" w:lineRule="auto"/>
        <w:jc w:val="both"/>
        <w:rPr>
          <w:rFonts w:ascii="Helvetica" w:eastAsia="Times New Roman" w:hAnsi="Helvetica" w:cs="Helvetica"/>
          <w:b/>
          <w:sz w:val="24"/>
          <w:szCs w:val="24"/>
          <w:u w:val="single"/>
          <w:lang w:eastAsia="en-GB"/>
        </w:rPr>
      </w:pPr>
      <w:r w:rsidRPr="00244B6C">
        <w:rPr>
          <w:rFonts w:ascii="Helvetica" w:eastAsia="Times New Roman" w:hAnsi="Helvetica" w:cs="Helvetica"/>
          <w:b/>
          <w:sz w:val="24"/>
          <w:szCs w:val="24"/>
          <w:u w:val="single"/>
          <w:lang w:eastAsia="en-GB"/>
        </w:rPr>
        <w:t>Conclusion</w:t>
      </w:r>
    </w:p>
    <w:p w:rsidR="00EE1869" w:rsidRDefault="00EE1869" w:rsidP="001B7DB1">
      <w:pPr>
        <w:shd w:val="clear" w:color="auto" w:fill="FFFFFF"/>
        <w:spacing w:after="0" w:line="240" w:lineRule="auto"/>
        <w:jc w:val="both"/>
        <w:rPr>
          <w:rFonts w:ascii="Helvetica" w:eastAsia="Times New Roman" w:hAnsi="Helvetica" w:cs="Helvetica"/>
          <w:color w:val="00B050"/>
          <w:sz w:val="24"/>
          <w:szCs w:val="24"/>
          <w:lang w:eastAsia="en-GB"/>
        </w:rPr>
      </w:pPr>
    </w:p>
    <w:p w:rsidR="00EE1869" w:rsidRPr="00244B6C" w:rsidRDefault="00EE1869" w:rsidP="001B7DB1">
      <w:p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G</w:t>
      </w:r>
      <w:bookmarkStart w:id="0" w:name="_GoBack"/>
      <w:bookmarkEnd w:id="0"/>
      <w:r w:rsidRPr="00244B6C">
        <w:rPr>
          <w:rFonts w:ascii="Helvetica" w:eastAsia="Times New Roman" w:hAnsi="Helvetica" w:cs="Helvetica"/>
          <w:sz w:val="24"/>
          <w:szCs w:val="24"/>
          <w:lang w:eastAsia="en-GB"/>
        </w:rPr>
        <w:t>PC are not opposed to the inherent development of this particular site and acknowledges that we must play our part to meet the housing needs of SDC and of our own residents. However, it is unfortunate that Spitfire Properties have not yet met the needs that were outlined clearly to them.</w:t>
      </w:r>
    </w:p>
    <w:p w:rsidR="00EE1869" w:rsidRPr="00244B6C" w:rsidRDefault="00EE1869" w:rsidP="001B7DB1">
      <w:pPr>
        <w:shd w:val="clear" w:color="auto" w:fill="FFFFFF"/>
        <w:spacing w:after="0" w:line="240" w:lineRule="auto"/>
        <w:jc w:val="both"/>
        <w:rPr>
          <w:rFonts w:ascii="Helvetica" w:eastAsia="Times New Roman" w:hAnsi="Helvetica" w:cs="Helvetica"/>
          <w:sz w:val="24"/>
          <w:szCs w:val="24"/>
          <w:lang w:eastAsia="en-GB"/>
        </w:rPr>
      </w:pPr>
    </w:p>
    <w:p w:rsidR="00EE1869" w:rsidRPr="00244B6C" w:rsidRDefault="00327A4D" w:rsidP="001B7DB1">
      <w:pPr>
        <w:shd w:val="clear" w:color="auto" w:fill="FFFFFF"/>
        <w:spacing w:after="0" w:line="240" w:lineRule="auto"/>
        <w:jc w:val="both"/>
        <w:rPr>
          <w:rFonts w:ascii="Helvetica" w:eastAsia="Times New Roman" w:hAnsi="Helvetica" w:cs="Helvetica"/>
          <w:sz w:val="24"/>
          <w:szCs w:val="24"/>
          <w:lang w:eastAsia="en-GB"/>
        </w:rPr>
      </w:pPr>
      <w:r w:rsidRPr="00244B6C">
        <w:rPr>
          <w:rFonts w:ascii="Helvetica" w:eastAsia="Times New Roman" w:hAnsi="Helvetica" w:cs="Helvetica"/>
          <w:sz w:val="24"/>
          <w:szCs w:val="24"/>
          <w:lang w:eastAsia="en-GB"/>
        </w:rPr>
        <w:t>GPC</w:t>
      </w:r>
      <w:r w:rsidR="00EE1869" w:rsidRPr="00244B6C">
        <w:rPr>
          <w:rFonts w:ascii="Helvetica" w:eastAsia="Times New Roman" w:hAnsi="Helvetica" w:cs="Helvetica"/>
          <w:sz w:val="24"/>
          <w:szCs w:val="24"/>
          <w:lang w:eastAsia="en-GB"/>
        </w:rPr>
        <w:t xml:space="preserve"> will look favourably at a future application that endeavours to meet </w:t>
      </w:r>
      <w:proofErr w:type="gramStart"/>
      <w:r w:rsidRPr="00244B6C">
        <w:rPr>
          <w:rFonts w:ascii="Helvetica" w:eastAsia="Times New Roman" w:hAnsi="Helvetica" w:cs="Helvetica"/>
          <w:sz w:val="24"/>
          <w:szCs w:val="24"/>
          <w:lang w:eastAsia="en-GB"/>
        </w:rPr>
        <w:t>the  concerns</w:t>
      </w:r>
      <w:proofErr w:type="gramEnd"/>
      <w:r w:rsidRPr="00244B6C">
        <w:rPr>
          <w:rFonts w:ascii="Helvetica" w:eastAsia="Times New Roman" w:hAnsi="Helvetica" w:cs="Helvetica"/>
          <w:sz w:val="24"/>
          <w:szCs w:val="24"/>
          <w:lang w:eastAsia="en-GB"/>
        </w:rPr>
        <w:t xml:space="preserve"> and requirements, outlined above, </w:t>
      </w:r>
      <w:r w:rsidR="00EE1869" w:rsidRPr="00244B6C">
        <w:rPr>
          <w:rFonts w:ascii="Helvetica" w:eastAsia="Times New Roman" w:hAnsi="Helvetica" w:cs="Helvetica"/>
          <w:sz w:val="24"/>
          <w:szCs w:val="24"/>
          <w:lang w:eastAsia="en-GB"/>
        </w:rPr>
        <w:t>to ensure that the development is a positive asset to Gaydon.</w:t>
      </w:r>
    </w:p>
    <w:p w:rsidR="00A876E5" w:rsidRPr="001B7DB1" w:rsidRDefault="00A876E5" w:rsidP="001B7DB1">
      <w:pPr>
        <w:shd w:val="clear" w:color="auto" w:fill="FFFFFF"/>
        <w:spacing w:after="0" w:line="240" w:lineRule="auto"/>
        <w:jc w:val="both"/>
        <w:rPr>
          <w:rFonts w:ascii="Helvetica" w:eastAsia="Times New Roman" w:hAnsi="Helvetica" w:cs="Helvetica"/>
          <w:color w:val="00B050"/>
          <w:sz w:val="24"/>
          <w:szCs w:val="24"/>
          <w:lang w:eastAsia="en-GB"/>
        </w:rPr>
      </w:pPr>
    </w:p>
    <w:p w:rsidR="00D00BE2" w:rsidRDefault="00D00BE2"/>
    <w:sectPr w:rsidR="00D00BE2" w:rsidSect="008B7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D2880"/>
    <w:multiLevelType w:val="hybridMultilevel"/>
    <w:tmpl w:val="CE123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C446EB4"/>
    <w:multiLevelType w:val="hybridMultilevel"/>
    <w:tmpl w:val="AB3814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A84F7D"/>
    <w:multiLevelType w:val="hybridMultilevel"/>
    <w:tmpl w:val="6E0A00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48"/>
    <w:rsid w:val="000234D3"/>
    <w:rsid w:val="0003553F"/>
    <w:rsid w:val="00066196"/>
    <w:rsid w:val="001B7DB1"/>
    <w:rsid w:val="00244B6C"/>
    <w:rsid w:val="00327A4D"/>
    <w:rsid w:val="00337685"/>
    <w:rsid w:val="003D7977"/>
    <w:rsid w:val="0049017C"/>
    <w:rsid w:val="00654E53"/>
    <w:rsid w:val="00705FD4"/>
    <w:rsid w:val="0071139B"/>
    <w:rsid w:val="007A60B4"/>
    <w:rsid w:val="007E08DC"/>
    <w:rsid w:val="008765B1"/>
    <w:rsid w:val="00882E76"/>
    <w:rsid w:val="00895148"/>
    <w:rsid w:val="008B7100"/>
    <w:rsid w:val="009A7FDF"/>
    <w:rsid w:val="00A876E5"/>
    <w:rsid w:val="00BD5E75"/>
    <w:rsid w:val="00C64549"/>
    <w:rsid w:val="00D00BE2"/>
    <w:rsid w:val="00DA5093"/>
    <w:rsid w:val="00E3277C"/>
    <w:rsid w:val="00E51511"/>
    <w:rsid w:val="00EA7E39"/>
    <w:rsid w:val="00EE1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B4"/>
    <w:pPr>
      <w:ind w:left="720"/>
      <w:contextualSpacing/>
    </w:pPr>
  </w:style>
  <w:style w:type="character" w:styleId="CommentReference">
    <w:name w:val="annotation reference"/>
    <w:basedOn w:val="DefaultParagraphFont"/>
    <w:uiPriority w:val="99"/>
    <w:semiHidden/>
    <w:unhideWhenUsed/>
    <w:rsid w:val="007E08DC"/>
    <w:rPr>
      <w:sz w:val="16"/>
      <w:szCs w:val="16"/>
    </w:rPr>
  </w:style>
  <w:style w:type="paragraph" w:styleId="CommentText">
    <w:name w:val="annotation text"/>
    <w:basedOn w:val="Normal"/>
    <w:link w:val="CommentTextChar"/>
    <w:uiPriority w:val="99"/>
    <w:semiHidden/>
    <w:unhideWhenUsed/>
    <w:rsid w:val="007E08DC"/>
    <w:pPr>
      <w:spacing w:line="240" w:lineRule="auto"/>
    </w:pPr>
    <w:rPr>
      <w:sz w:val="20"/>
      <w:szCs w:val="20"/>
    </w:rPr>
  </w:style>
  <w:style w:type="character" w:customStyle="1" w:styleId="CommentTextChar">
    <w:name w:val="Comment Text Char"/>
    <w:basedOn w:val="DefaultParagraphFont"/>
    <w:link w:val="CommentText"/>
    <w:uiPriority w:val="99"/>
    <w:semiHidden/>
    <w:rsid w:val="007E08DC"/>
    <w:rPr>
      <w:sz w:val="20"/>
      <w:szCs w:val="20"/>
    </w:rPr>
  </w:style>
  <w:style w:type="paragraph" w:styleId="CommentSubject">
    <w:name w:val="annotation subject"/>
    <w:basedOn w:val="CommentText"/>
    <w:next w:val="CommentText"/>
    <w:link w:val="CommentSubjectChar"/>
    <w:uiPriority w:val="99"/>
    <w:semiHidden/>
    <w:unhideWhenUsed/>
    <w:rsid w:val="007E08DC"/>
    <w:rPr>
      <w:b/>
      <w:bCs/>
    </w:rPr>
  </w:style>
  <w:style w:type="character" w:customStyle="1" w:styleId="CommentSubjectChar">
    <w:name w:val="Comment Subject Char"/>
    <w:basedOn w:val="CommentTextChar"/>
    <w:link w:val="CommentSubject"/>
    <w:uiPriority w:val="99"/>
    <w:semiHidden/>
    <w:rsid w:val="007E08DC"/>
    <w:rPr>
      <w:b/>
      <w:bCs/>
      <w:sz w:val="20"/>
      <w:szCs w:val="20"/>
    </w:rPr>
  </w:style>
  <w:style w:type="paragraph" w:styleId="BalloonText">
    <w:name w:val="Balloon Text"/>
    <w:basedOn w:val="Normal"/>
    <w:link w:val="BalloonTextChar"/>
    <w:uiPriority w:val="99"/>
    <w:semiHidden/>
    <w:unhideWhenUsed/>
    <w:rsid w:val="007E0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B4"/>
    <w:pPr>
      <w:ind w:left="720"/>
      <w:contextualSpacing/>
    </w:pPr>
  </w:style>
  <w:style w:type="character" w:styleId="CommentReference">
    <w:name w:val="annotation reference"/>
    <w:basedOn w:val="DefaultParagraphFont"/>
    <w:uiPriority w:val="99"/>
    <w:semiHidden/>
    <w:unhideWhenUsed/>
    <w:rsid w:val="007E08DC"/>
    <w:rPr>
      <w:sz w:val="16"/>
      <w:szCs w:val="16"/>
    </w:rPr>
  </w:style>
  <w:style w:type="paragraph" w:styleId="CommentText">
    <w:name w:val="annotation text"/>
    <w:basedOn w:val="Normal"/>
    <w:link w:val="CommentTextChar"/>
    <w:uiPriority w:val="99"/>
    <w:semiHidden/>
    <w:unhideWhenUsed/>
    <w:rsid w:val="007E08DC"/>
    <w:pPr>
      <w:spacing w:line="240" w:lineRule="auto"/>
    </w:pPr>
    <w:rPr>
      <w:sz w:val="20"/>
      <w:szCs w:val="20"/>
    </w:rPr>
  </w:style>
  <w:style w:type="character" w:customStyle="1" w:styleId="CommentTextChar">
    <w:name w:val="Comment Text Char"/>
    <w:basedOn w:val="DefaultParagraphFont"/>
    <w:link w:val="CommentText"/>
    <w:uiPriority w:val="99"/>
    <w:semiHidden/>
    <w:rsid w:val="007E08DC"/>
    <w:rPr>
      <w:sz w:val="20"/>
      <w:szCs w:val="20"/>
    </w:rPr>
  </w:style>
  <w:style w:type="paragraph" w:styleId="CommentSubject">
    <w:name w:val="annotation subject"/>
    <w:basedOn w:val="CommentText"/>
    <w:next w:val="CommentText"/>
    <w:link w:val="CommentSubjectChar"/>
    <w:uiPriority w:val="99"/>
    <w:semiHidden/>
    <w:unhideWhenUsed/>
    <w:rsid w:val="007E08DC"/>
    <w:rPr>
      <w:b/>
      <w:bCs/>
    </w:rPr>
  </w:style>
  <w:style w:type="character" w:customStyle="1" w:styleId="CommentSubjectChar">
    <w:name w:val="Comment Subject Char"/>
    <w:basedOn w:val="CommentTextChar"/>
    <w:link w:val="CommentSubject"/>
    <w:uiPriority w:val="99"/>
    <w:semiHidden/>
    <w:rsid w:val="007E08DC"/>
    <w:rPr>
      <w:b/>
      <w:bCs/>
      <w:sz w:val="20"/>
      <w:szCs w:val="20"/>
    </w:rPr>
  </w:style>
  <w:style w:type="paragraph" w:styleId="BalloonText">
    <w:name w:val="Balloon Text"/>
    <w:basedOn w:val="Normal"/>
    <w:link w:val="BalloonTextChar"/>
    <w:uiPriority w:val="99"/>
    <w:semiHidden/>
    <w:unhideWhenUsed/>
    <w:rsid w:val="007E0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49489">
      <w:bodyDiv w:val="1"/>
      <w:marLeft w:val="0"/>
      <w:marRight w:val="0"/>
      <w:marTop w:val="0"/>
      <w:marBottom w:val="0"/>
      <w:divBdr>
        <w:top w:val="none" w:sz="0" w:space="0" w:color="auto"/>
        <w:left w:val="none" w:sz="0" w:space="0" w:color="auto"/>
        <w:bottom w:val="none" w:sz="0" w:space="0" w:color="auto"/>
        <w:right w:val="none" w:sz="0" w:space="0" w:color="auto"/>
      </w:divBdr>
      <w:divsChild>
        <w:div w:id="242225478">
          <w:marLeft w:val="0"/>
          <w:marRight w:val="0"/>
          <w:marTop w:val="0"/>
          <w:marBottom w:val="0"/>
          <w:divBdr>
            <w:top w:val="none" w:sz="0" w:space="0" w:color="auto"/>
            <w:left w:val="none" w:sz="0" w:space="0" w:color="auto"/>
            <w:bottom w:val="none" w:sz="0" w:space="0" w:color="auto"/>
            <w:right w:val="none" w:sz="0" w:space="0" w:color="auto"/>
          </w:divBdr>
          <w:divsChild>
            <w:div w:id="17238033">
              <w:marLeft w:val="0"/>
              <w:marRight w:val="0"/>
              <w:marTop w:val="0"/>
              <w:marBottom w:val="0"/>
              <w:divBdr>
                <w:top w:val="none" w:sz="0" w:space="0" w:color="auto"/>
                <w:left w:val="none" w:sz="0" w:space="0" w:color="auto"/>
                <w:bottom w:val="none" w:sz="0" w:space="0" w:color="auto"/>
                <w:right w:val="none" w:sz="0" w:space="0" w:color="auto"/>
              </w:divBdr>
              <w:divsChild>
                <w:div w:id="2118795886">
                  <w:marLeft w:val="0"/>
                  <w:marRight w:val="0"/>
                  <w:marTop w:val="0"/>
                  <w:marBottom w:val="0"/>
                  <w:divBdr>
                    <w:top w:val="none" w:sz="0" w:space="0" w:color="auto"/>
                    <w:left w:val="none" w:sz="0" w:space="0" w:color="auto"/>
                    <w:bottom w:val="none" w:sz="0" w:space="0" w:color="auto"/>
                    <w:right w:val="none" w:sz="0" w:space="0" w:color="auto"/>
                  </w:divBdr>
                  <w:divsChild>
                    <w:div w:id="2029716210">
                      <w:marLeft w:val="0"/>
                      <w:marRight w:val="0"/>
                      <w:marTop w:val="0"/>
                      <w:marBottom w:val="0"/>
                      <w:divBdr>
                        <w:top w:val="none" w:sz="0" w:space="0" w:color="auto"/>
                        <w:left w:val="none" w:sz="0" w:space="0" w:color="auto"/>
                        <w:bottom w:val="none" w:sz="0" w:space="0" w:color="auto"/>
                        <w:right w:val="none" w:sz="0" w:space="0" w:color="auto"/>
                      </w:divBdr>
                      <w:divsChild>
                        <w:div w:id="1297758585">
                          <w:marLeft w:val="0"/>
                          <w:marRight w:val="0"/>
                          <w:marTop w:val="0"/>
                          <w:marBottom w:val="0"/>
                          <w:divBdr>
                            <w:top w:val="none" w:sz="0" w:space="0" w:color="auto"/>
                            <w:left w:val="none" w:sz="0" w:space="0" w:color="auto"/>
                            <w:bottom w:val="none" w:sz="0" w:space="0" w:color="auto"/>
                            <w:right w:val="none" w:sz="0" w:space="0" w:color="auto"/>
                          </w:divBdr>
                          <w:divsChild>
                            <w:div w:id="1075324405">
                              <w:marLeft w:val="0"/>
                              <w:marRight w:val="0"/>
                              <w:marTop w:val="0"/>
                              <w:marBottom w:val="0"/>
                              <w:divBdr>
                                <w:top w:val="none" w:sz="0" w:space="0" w:color="auto"/>
                                <w:left w:val="none" w:sz="0" w:space="0" w:color="auto"/>
                                <w:bottom w:val="none" w:sz="0" w:space="0" w:color="auto"/>
                                <w:right w:val="none" w:sz="0" w:space="0" w:color="auto"/>
                              </w:divBdr>
                              <w:divsChild>
                                <w:div w:id="1197625572">
                                  <w:marLeft w:val="0"/>
                                  <w:marRight w:val="0"/>
                                  <w:marTop w:val="0"/>
                                  <w:marBottom w:val="0"/>
                                  <w:divBdr>
                                    <w:top w:val="none" w:sz="0" w:space="0" w:color="auto"/>
                                    <w:left w:val="none" w:sz="0" w:space="0" w:color="auto"/>
                                    <w:bottom w:val="none" w:sz="0" w:space="0" w:color="auto"/>
                                    <w:right w:val="none" w:sz="0" w:space="0" w:color="auto"/>
                                  </w:divBdr>
                                  <w:divsChild>
                                    <w:div w:id="1527911524">
                                      <w:marLeft w:val="0"/>
                                      <w:marRight w:val="0"/>
                                      <w:marTop w:val="0"/>
                                      <w:marBottom w:val="0"/>
                                      <w:divBdr>
                                        <w:top w:val="none" w:sz="0" w:space="0" w:color="auto"/>
                                        <w:left w:val="none" w:sz="0" w:space="0" w:color="auto"/>
                                        <w:bottom w:val="none" w:sz="0" w:space="0" w:color="auto"/>
                                        <w:right w:val="none" w:sz="0" w:space="0" w:color="auto"/>
                                      </w:divBdr>
                                      <w:divsChild>
                                        <w:div w:id="757947357">
                                          <w:marLeft w:val="0"/>
                                          <w:marRight w:val="0"/>
                                          <w:marTop w:val="0"/>
                                          <w:marBottom w:val="0"/>
                                          <w:divBdr>
                                            <w:top w:val="none" w:sz="0" w:space="0" w:color="auto"/>
                                            <w:left w:val="none" w:sz="0" w:space="0" w:color="auto"/>
                                            <w:bottom w:val="none" w:sz="0" w:space="0" w:color="auto"/>
                                            <w:right w:val="none" w:sz="0" w:space="0" w:color="auto"/>
                                          </w:divBdr>
                                          <w:divsChild>
                                            <w:div w:id="234052173">
                                              <w:marLeft w:val="0"/>
                                              <w:marRight w:val="0"/>
                                              <w:marTop w:val="0"/>
                                              <w:marBottom w:val="0"/>
                                              <w:divBdr>
                                                <w:top w:val="none" w:sz="0" w:space="0" w:color="auto"/>
                                                <w:left w:val="none" w:sz="0" w:space="0" w:color="auto"/>
                                                <w:bottom w:val="none" w:sz="0" w:space="0" w:color="auto"/>
                                                <w:right w:val="none" w:sz="0" w:space="0" w:color="auto"/>
                                              </w:divBdr>
                                            </w:div>
                                            <w:div w:id="1646931779">
                                              <w:marLeft w:val="0"/>
                                              <w:marRight w:val="0"/>
                                              <w:marTop w:val="0"/>
                                              <w:marBottom w:val="0"/>
                                              <w:divBdr>
                                                <w:top w:val="none" w:sz="0" w:space="0" w:color="auto"/>
                                                <w:left w:val="none" w:sz="0" w:space="0" w:color="auto"/>
                                                <w:bottom w:val="none" w:sz="0" w:space="0" w:color="auto"/>
                                                <w:right w:val="none" w:sz="0" w:space="0" w:color="auto"/>
                                              </w:divBdr>
                                            </w:div>
                                            <w:div w:id="680159404">
                                              <w:marLeft w:val="0"/>
                                              <w:marRight w:val="0"/>
                                              <w:marTop w:val="0"/>
                                              <w:marBottom w:val="0"/>
                                              <w:divBdr>
                                                <w:top w:val="none" w:sz="0" w:space="0" w:color="auto"/>
                                                <w:left w:val="none" w:sz="0" w:space="0" w:color="auto"/>
                                                <w:bottom w:val="none" w:sz="0" w:space="0" w:color="auto"/>
                                                <w:right w:val="none" w:sz="0" w:space="0" w:color="auto"/>
                                              </w:divBdr>
                                            </w:div>
                                            <w:div w:id="709764871">
                                              <w:marLeft w:val="0"/>
                                              <w:marRight w:val="0"/>
                                              <w:marTop w:val="0"/>
                                              <w:marBottom w:val="0"/>
                                              <w:divBdr>
                                                <w:top w:val="none" w:sz="0" w:space="0" w:color="auto"/>
                                                <w:left w:val="none" w:sz="0" w:space="0" w:color="auto"/>
                                                <w:bottom w:val="none" w:sz="0" w:space="0" w:color="auto"/>
                                                <w:right w:val="none" w:sz="0" w:space="0" w:color="auto"/>
                                              </w:divBdr>
                                            </w:div>
                                            <w:div w:id="1104574257">
                                              <w:marLeft w:val="0"/>
                                              <w:marRight w:val="0"/>
                                              <w:marTop w:val="0"/>
                                              <w:marBottom w:val="0"/>
                                              <w:divBdr>
                                                <w:top w:val="none" w:sz="0" w:space="0" w:color="auto"/>
                                                <w:left w:val="none" w:sz="0" w:space="0" w:color="auto"/>
                                                <w:bottom w:val="none" w:sz="0" w:space="0" w:color="auto"/>
                                                <w:right w:val="none" w:sz="0" w:space="0" w:color="auto"/>
                                              </w:divBdr>
                                            </w:div>
                                            <w:div w:id="746851155">
                                              <w:marLeft w:val="0"/>
                                              <w:marRight w:val="0"/>
                                              <w:marTop w:val="0"/>
                                              <w:marBottom w:val="0"/>
                                              <w:divBdr>
                                                <w:top w:val="none" w:sz="0" w:space="0" w:color="auto"/>
                                                <w:left w:val="none" w:sz="0" w:space="0" w:color="auto"/>
                                                <w:bottom w:val="none" w:sz="0" w:space="0" w:color="auto"/>
                                                <w:right w:val="none" w:sz="0" w:space="0" w:color="auto"/>
                                              </w:divBdr>
                                            </w:div>
                                            <w:div w:id="2019236382">
                                              <w:marLeft w:val="0"/>
                                              <w:marRight w:val="0"/>
                                              <w:marTop w:val="0"/>
                                              <w:marBottom w:val="0"/>
                                              <w:divBdr>
                                                <w:top w:val="none" w:sz="0" w:space="0" w:color="auto"/>
                                                <w:left w:val="none" w:sz="0" w:space="0" w:color="auto"/>
                                                <w:bottom w:val="none" w:sz="0" w:space="0" w:color="auto"/>
                                                <w:right w:val="none" w:sz="0" w:space="0" w:color="auto"/>
                                              </w:divBdr>
                                            </w:div>
                                            <w:div w:id="40060528">
                                              <w:marLeft w:val="0"/>
                                              <w:marRight w:val="0"/>
                                              <w:marTop w:val="0"/>
                                              <w:marBottom w:val="0"/>
                                              <w:divBdr>
                                                <w:top w:val="none" w:sz="0" w:space="0" w:color="auto"/>
                                                <w:left w:val="none" w:sz="0" w:space="0" w:color="auto"/>
                                                <w:bottom w:val="none" w:sz="0" w:space="0" w:color="auto"/>
                                                <w:right w:val="none" w:sz="0" w:space="0" w:color="auto"/>
                                              </w:divBdr>
                                            </w:div>
                                            <w:div w:id="1606645825">
                                              <w:marLeft w:val="0"/>
                                              <w:marRight w:val="0"/>
                                              <w:marTop w:val="0"/>
                                              <w:marBottom w:val="0"/>
                                              <w:divBdr>
                                                <w:top w:val="none" w:sz="0" w:space="0" w:color="auto"/>
                                                <w:left w:val="none" w:sz="0" w:space="0" w:color="auto"/>
                                                <w:bottom w:val="none" w:sz="0" w:space="0" w:color="auto"/>
                                                <w:right w:val="none" w:sz="0" w:space="0" w:color="auto"/>
                                              </w:divBdr>
                                            </w:div>
                                            <w:div w:id="2133674111">
                                              <w:marLeft w:val="0"/>
                                              <w:marRight w:val="0"/>
                                              <w:marTop w:val="0"/>
                                              <w:marBottom w:val="0"/>
                                              <w:divBdr>
                                                <w:top w:val="none" w:sz="0" w:space="0" w:color="auto"/>
                                                <w:left w:val="none" w:sz="0" w:space="0" w:color="auto"/>
                                                <w:bottom w:val="none" w:sz="0" w:space="0" w:color="auto"/>
                                                <w:right w:val="none" w:sz="0" w:space="0" w:color="auto"/>
                                              </w:divBdr>
                                            </w:div>
                                            <w:div w:id="1577741518">
                                              <w:marLeft w:val="0"/>
                                              <w:marRight w:val="0"/>
                                              <w:marTop w:val="0"/>
                                              <w:marBottom w:val="0"/>
                                              <w:divBdr>
                                                <w:top w:val="none" w:sz="0" w:space="0" w:color="auto"/>
                                                <w:left w:val="none" w:sz="0" w:space="0" w:color="auto"/>
                                                <w:bottom w:val="none" w:sz="0" w:space="0" w:color="auto"/>
                                                <w:right w:val="none" w:sz="0" w:space="0" w:color="auto"/>
                                              </w:divBdr>
                                            </w:div>
                                            <w:div w:id="887572904">
                                              <w:marLeft w:val="0"/>
                                              <w:marRight w:val="0"/>
                                              <w:marTop w:val="0"/>
                                              <w:marBottom w:val="0"/>
                                              <w:divBdr>
                                                <w:top w:val="none" w:sz="0" w:space="0" w:color="auto"/>
                                                <w:left w:val="none" w:sz="0" w:space="0" w:color="auto"/>
                                                <w:bottom w:val="none" w:sz="0" w:space="0" w:color="auto"/>
                                                <w:right w:val="none" w:sz="0" w:space="0" w:color="auto"/>
                                              </w:divBdr>
                                            </w:div>
                                            <w:div w:id="1488472690">
                                              <w:marLeft w:val="0"/>
                                              <w:marRight w:val="0"/>
                                              <w:marTop w:val="0"/>
                                              <w:marBottom w:val="0"/>
                                              <w:divBdr>
                                                <w:top w:val="none" w:sz="0" w:space="0" w:color="auto"/>
                                                <w:left w:val="none" w:sz="0" w:space="0" w:color="auto"/>
                                                <w:bottom w:val="none" w:sz="0" w:space="0" w:color="auto"/>
                                                <w:right w:val="none" w:sz="0" w:space="0" w:color="auto"/>
                                              </w:divBdr>
                                            </w:div>
                                            <w:div w:id="376316001">
                                              <w:marLeft w:val="0"/>
                                              <w:marRight w:val="0"/>
                                              <w:marTop w:val="0"/>
                                              <w:marBottom w:val="0"/>
                                              <w:divBdr>
                                                <w:top w:val="none" w:sz="0" w:space="0" w:color="auto"/>
                                                <w:left w:val="none" w:sz="0" w:space="0" w:color="auto"/>
                                                <w:bottom w:val="none" w:sz="0" w:space="0" w:color="auto"/>
                                                <w:right w:val="none" w:sz="0" w:space="0" w:color="auto"/>
                                              </w:divBdr>
                                            </w:div>
                                            <w:div w:id="1043481911">
                                              <w:marLeft w:val="0"/>
                                              <w:marRight w:val="0"/>
                                              <w:marTop w:val="0"/>
                                              <w:marBottom w:val="0"/>
                                              <w:divBdr>
                                                <w:top w:val="none" w:sz="0" w:space="0" w:color="auto"/>
                                                <w:left w:val="none" w:sz="0" w:space="0" w:color="auto"/>
                                                <w:bottom w:val="none" w:sz="0" w:space="0" w:color="auto"/>
                                                <w:right w:val="none" w:sz="0" w:space="0" w:color="auto"/>
                                              </w:divBdr>
                                            </w:div>
                                            <w:div w:id="1670056429">
                                              <w:marLeft w:val="0"/>
                                              <w:marRight w:val="0"/>
                                              <w:marTop w:val="0"/>
                                              <w:marBottom w:val="0"/>
                                              <w:divBdr>
                                                <w:top w:val="none" w:sz="0" w:space="0" w:color="auto"/>
                                                <w:left w:val="none" w:sz="0" w:space="0" w:color="auto"/>
                                                <w:bottom w:val="none" w:sz="0" w:space="0" w:color="auto"/>
                                                <w:right w:val="none" w:sz="0" w:space="0" w:color="auto"/>
                                              </w:divBdr>
                                            </w:div>
                                            <w:div w:id="1695810597">
                                              <w:marLeft w:val="0"/>
                                              <w:marRight w:val="0"/>
                                              <w:marTop w:val="0"/>
                                              <w:marBottom w:val="0"/>
                                              <w:divBdr>
                                                <w:top w:val="none" w:sz="0" w:space="0" w:color="auto"/>
                                                <w:left w:val="none" w:sz="0" w:space="0" w:color="auto"/>
                                                <w:bottom w:val="none" w:sz="0" w:space="0" w:color="auto"/>
                                                <w:right w:val="none" w:sz="0" w:space="0" w:color="auto"/>
                                              </w:divBdr>
                                            </w:div>
                                            <w:div w:id="2041199630">
                                              <w:marLeft w:val="0"/>
                                              <w:marRight w:val="0"/>
                                              <w:marTop w:val="0"/>
                                              <w:marBottom w:val="0"/>
                                              <w:divBdr>
                                                <w:top w:val="none" w:sz="0" w:space="0" w:color="auto"/>
                                                <w:left w:val="none" w:sz="0" w:space="0" w:color="auto"/>
                                                <w:bottom w:val="none" w:sz="0" w:space="0" w:color="auto"/>
                                                <w:right w:val="none" w:sz="0" w:space="0" w:color="auto"/>
                                              </w:divBdr>
                                            </w:div>
                                            <w:div w:id="157963395">
                                              <w:marLeft w:val="0"/>
                                              <w:marRight w:val="0"/>
                                              <w:marTop w:val="0"/>
                                              <w:marBottom w:val="0"/>
                                              <w:divBdr>
                                                <w:top w:val="none" w:sz="0" w:space="0" w:color="auto"/>
                                                <w:left w:val="none" w:sz="0" w:space="0" w:color="auto"/>
                                                <w:bottom w:val="none" w:sz="0" w:space="0" w:color="auto"/>
                                                <w:right w:val="none" w:sz="0" w:space="0" w:color="auto"/>
                                              </w:divBdr>
                                            </w:div>
                                            <w:div w:id="966204486">
                                              <w:marLeft w:val="0"/>
                                              <w:marRight w:val="0"/>
                                              <w:marTop w:val="0"/>
                                              <w:marBottom w:val="0"/>
                                              <w:divBdr>
                                                <w:top w:val="none" w:sz="0" w:space="0" w:color="auto"/>
                                                <w:left w:val="none" w:sz="0" w:space="0" w:color="auto"/>
                                                <w:bottom w:val="none" w:sz="0" w:space="0" w:color="auto"/>
                                                <w:right w:val="none" w:sz="0" w:space="0" w:color="auto"/>
                                              </w:divBdr>
                                            </w:div>
                                            <w:div w:id="1202476674">
                                              <w:marLeft w:val="0"/>
                                              <w:marRight w:val="0"/>
                                              <w:marTop w:val="0"/>
                                              <w:marBottom w:val="0"/>
                                              <w:divBdr>
                                                <w:top w:val="none" w:sz="0" w:space="0" w:color="auto"/>
                                                <w:left w:val="none" w:sz="0" w:space="0" w:color="auto"/>
                                                <w:bottom w:val="none" w:sz="0" w:space="0" w:color="auto"/>
                                                <w:right w:val="none" w:sz="0" w:space="0" w:color="auto"/>
                                              </w:divBdr>
                                            </w:div>
                                            <w:div w:id="1630285043">
                                              <w:marLeft w:val="0"/>
                                              <w:marRight w:val="0"/>
                                              <w:marTop w:val="0"/>
                                              <w:marBottom w:val="0"/>
                                              <w:divBdr>
                                                <w:top w:val="none" w:sz="0" w:space="0" w:color="auto"/>
                                                <w:left w:val="none" w:sz="0" w:space="0" w:color="auto"/>
                                                <w:bottom w:val="none" w:sz="0" w:space="0" w:color="auto"/>
                                                <w:right w:val="none" w:sz="0" w:space="0" w:color="auto"/>
                                              </w:divBdr>
                                            </w:div>
                                            <w:div w:id="2080713762">
                                              <w:marLeft w:val="0"/>
                                              <w:marRight w:val="0"/>
                                              <w:marTop w:val="0"/>
                                              <w:marBottom w:val="0"/>
                                              <w:divBdr>
                                                <w:top w:val="none" w:sz="0" w:space="0" w:color="auto"/>
                                                <w:left w:val="none" w:sz="0" w:space="0" w:color="auto"/>
                                                <w:bottom w:val="none" w:sz="0" w:space="0" w:color="auto"/>
                                                <w:right w:val="none" w:sz="0" w:space="0" w:color="auto"/>
                                              </w:divBdr>
                                            </w:div>
                                            <w:div w:id="392578944">
                                              <w:marLeft w:val="0"/>
                                              <w:marRight w:val="0"/>
                                              <w:marTop w:val="0"/>
                                              <w:marBottom w:val="0"/>
                                              <w:divBdr>
                                                <w:top w:val="none" w:sz="0" w:space="0" w:color="auto"/>
                                                <w:left w:val="none" w:sz="0" w:space="0" w:color="auto"/>
                                                <w:bottom w:val="none" w:sz="0" w:space="0" w:color="auto"/>
                                                <w:right w:val="none" w:sz="0" w:space="0" w:color="auto"/>
                                              </w:divBdr>
                                            </w:div>
                                            <w:div w:id="6513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Hill</dc:creator>
  <cp:lastModifiedBy>John</cp:lastModifiedBy>
  <cp:revision>2</cp:revision>
  <dcterms:created xsi:type="dcterms:W3CDTF">2015-08-22T10:12:00Z</dcterms:created>
  <dcterms:modified xsi:type="dcterms:W3CDTF">2015-08-22T10:12:00Z</dcterms:modified>
</cp:coreProperties>
</file>